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647AE" w14:textId="77777777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70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FC86186" wp14:editId="75524331">
            <wp:simplePos x="0" y="0"/>
            <wp:positionH relativeFrom="column">
              <wp:posOffset>-15875</wp:posOffset>
            </wp:positionH>
            <wp:positionV relativeFrom="paragraph">
              <wp:posOffset>-14605</wp:posOffset>
            </wp:positionV>
            <wp:extent cx="48006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0571" y="20796"/>
                <wp:lineTo x="20571" y="0"/>
                <wp:lineTo x="0" y="0"/>
              </wp:wrapPolygon>
            </wp:wrapTight>
            <wp:docPr id="1" name="Slika 1" descr="logo-NOVA VE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VA VERZ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OSNOVNA </w:t>
      </w:r>
      <w:r w:rsidRPr="00C4070B">
        <w:rPr>
          <w:rFonts w:ascii="Times New Roman" w:hAnsi="Times New Roman" w:cs="Times New Roman"/>
          <w:sz w:val="24"/>
          <w:szCs w:val="24"/>
        </w:rPr>
        <w:t>ŠKOLA BRODARICA</w:t>
      </w:r>
    </w:p>
    <w:p w14:paraId="2D88BDE6" w14:textId="77777777" w:rsid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GOMLJANIK 100, BRODARICA</w:t>
      </w:r>
    </w:p>
    <w:p w14:paraId="71E9E94F" w14:textId="77777777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863DA" w14:textId="5FCCAEC6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KLASA:</w:t>
      </w:r>
      <w:r w:rsidR="009E471F">
        <w:rPr>
          <w:rFonts w:ascii="Times New Roman" w:hAnsi="Times New Roman" w:cs="Times New Roman"/>
          <w:sz w:val="24"/>
          <w:szCs w:val="24"/>
        </w:rPr>
        <w:t>401-05/19-01/03</w:t>
      </w:r>
    </w:p>
    <w:p w14:paraId="180B6842" w14:textId="383A47AE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URBROJ:</w:t>
      </w:r>
      <w:r w:rsidR="009E471F">
        <w:rPr>
          <w:rFonts w:ascii="Times New Roman" w:hAnsi="Times New Roman" w:cs="Times New Roman"/>
          <w:sz w:val="24"/>
          <w:szCs w:val="24"/>
        </w:rPr>
        <w:t xml:space="preserve"> 2182-62-01-19-01</w:t>
      </w:r>
    </w:p>
    <w:p w14:paraId="08AB5916" w14:textId="77777777" w:rsid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U Brodarici 31. listopada 2019.</w:t>
      </w:r>
    </w:p>
    <w:p w14:paraId="308561CE" w14:textId="77777777" w:rsidR="002D3359" w:rsidRDefault="002D3359" w:rsidP="00C4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5FA40" w14:textId="64068279" w:rsidR="002D3359" w:rsidRPr="002D3359" w:rsidRDefault="002D3359" w:rsidP="002D3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59">
        <w:rPr>
          <w:rFonts w:ascii="Times New Roman" w:hAnsi="Times New Roman" w:cs="Times New Roman"/>
          <w:sz w:val="24"/>
          <w:szCs w:val="24"/>
        </w:rPr>
        <w:t xml:space="preserve">Na temelju članka 34. Zakona o fiskalnoj odgovornosti (Narodne novine broj 111/18.), članka 7. Uredbe o sastavljanju i predaji Izjave o fiskalnoj odgovornosti (Narodne novine broj 95/19.) i </w:t>
      </w:r>
      <w:r w:rsidRPr="009E471F">
        <w:rPr>
          <w:rFonts w:ascii="Times New Roman" w:hAnsi="Times New Roman" w:cs="Times New Roman"/>
          <w:sz w:val="24"/>
          <w:szCs w:val="24"/>
        </w:rPr>
        <w:t>članka 7</w:t>
      </w:r>
      <w:r w:rsidR="009E471F" w:rsidRPr="009E471F">
        <w:rPr>
          <w:rFonts w:ascii="Times New Roman" w:hAnsi="Times New Roman" w:cs="Times New Roman"/>
          <w:sz w:val="24"/>
          <w:szCs w:val="24"/>
        </w:rPr>
        <w:t>2</w:t>
      </w:r>
      <w:r w:rsidRPr="009E471F">
        <w:rPr>
          <w:rFonts w:ascii="Times New Roman" w:hAnsi="Times New Roman" w:cs="Times New Roman"/>
          <w:sz w:val="24"/>
          <w:szCs w:val="24"/>
        </w:rPr>
        <w:t>. Statuta Osnovne škole Brodarica, Brodarica,  ravnateljica</w:t>
      </w:r>
      <w:r w:rsidRPr="009E471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D3359">
        <w:rPr>
          <w:rFonts w:ascii="Times New Roman" w:hAnsi="Times New Roman" w:cs="Times New Roman"/>
          <w:sz w:val="24"/>
          <w:szCs w:val="24"/>
        </w:rPr>
        <w:t>dana 31. listopada 2019. godine donosi</w:t>
      </w:r>
    </w:p>
    <w:p w14:paraId="685E17A1" w14:textId="77777777" w:rsidR="002D3359" w:rsidRPr="009E471F" w:rsidRDefault="002D3359" w:rsidP="002D3359">
      <w:pPr>
        <w:pStyle w:val="StandardWeb"/>
        <w:spacing w:before="240" w:beforeAutospacing="0" w:after="0" w:afterAutospacing="0"/>
        <w:jc w:val="center"/>
        <w:textAlignment w:val="baseline"/>
        <w:rPr>
          <w:rFonts w:eastAsia="MS PGothic"/>
          <w:b/>
          <w:bCs/>
          <w:iCs/>
          <w:kern w:val="24"/>
          <w:sz w:val="28"/>
          <w:szCs w:val="28"/>
        </w:rPr>
      </w:pPr>
      <w:r w:rsidRPr="002D3359">
        <w:rPr>
          <w:rFonts w:eastAsia="MS PGothic"/>
          <w:b/>
          <w:bCs/>
          <w:i/>
          <w:iCs/>
          <w:color w:val="000000" w:themeColor="text1"/>
          <w:kern w:val="24"/>
        </w:rPr>
        <w:t> </w:t>
      </w:r>
      <w:r w:rsidRPr="002D3359">
        <w:rPr>
          <w:rFonts w:eastAsia="MS PGothic"/>
          <w:b/>
          <w:bCs/>
          <w:color w:val="000000" w:themeColor="text1"/>
          <w:kern w:val="24"/>
        </w:rPr>
        <w:t> </w:t>
      </w:r>
      <w:r w:rsidRPr="009E471F">
        <w:rPr>
          <w:rFonts w:eastAsia="MS PGothic"/>
          <w:b/>
          <w:bCs/>
          <w:iCs/>
          <w:kern w:val="24"/>
          <w:sz w:val="28"/>
          <w:szCs w:val="28"/>
        </w:rPr>
        <w:t>PROCEDURU STJECANJA, RASPOLAGANJA I UPRAVLJANJA NEKRETNINAMA</w:t>
      </w:r>
    </w:p>
    <w:p w14:paraId="7CBD6608" w14:textId="77777777" w:rsidR="002D3359" w:rsidRPr="009E471F" w:rsidRDefault="002D3359" w:rsidP="002D3359">
      <w:pPr>
        <w:pStyle w:val="StandardWeb"/>
        <w:spacing w:before="240" w:beforeAutospacing="0" w:after="0" w:afterAutospacing="0"/>
        <w:jc w:val="center"/>
        <w:textAlignment w:val="baseline"/>
        <w:rPr>
          <w:sz w:val="28"/>
          <w:szCs w:val="28"/>
        </w:rPr>
      </w:pPr>
    </w:p>
    <w:p w14:paraId="09004C5A" w14:textId="77777777" w:rsidR="002D3359" w:rsidRPr="002D3359" w:rsidRDefault="002D3359" w:rsidP="002D3359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kern w:val="24"/>
        </w:rPr>
      </w:pPr>
      <w:r w:rsidRPr="002D3359">
        <w:rPr>
          <w:rFonts w:eastAsia="MS PGothic"/>
          <w:b/>
          <w:kern w:val="24"/>
        </w:rPr>
        <w:t xml:space="preserve">Članak 1. </w:t>
      </w:r>
    </w:p>
    <w:p w14:paraId="6B7DCD84" w14:textId="77777777" w:rsidR="002D3359" w:rsidRPr="002D3359" w:rsidRDefault="002D3359" w:rsidP="002D3359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 w:rsidRPr="002D3359">
        <w:rPr>
          <w:rFonts w:eastAsia="MS PGothic"/>
          <w:color w:val="000000" w:themeColor="text1"/>
          <w:kern w:val="24"/>
        </w:rPr>
        <w:t>Ovom Procedurom propisuje se način i postupak stjecanja, raspolaganja i upravljanja nekretninama u</w:t>
      </w:r>
      <w:r>
        <w:rPr>
          <w:rFonts w:eastAsia="MS PGothic"/>
          <w:color w:val="000000" w:themeColor="text1"/>
          <w:kern w:val="24"/>
        </w:rPr>
        <w:t xml:space="preserve"> vlasništvu Osnovne škole Brodarica</w:t>
      </w:r>
      <w:r w:rsidRPr="002D3359">
        <w:rPr>
          <w:rFonts w:eastAsia="MS PGothic"/>
          <w:color w:val="000000" w:themeColor="text1"/>
          <w:kern w:val="24"/>
        </w:rPr>
        <w:t xml:space="preserve">.  </w:t>
      </w:r>
    </w:p>
    <w:p w14:paraId="71EB9C6F" w14:textId="77777777" w:rsidR="009E471F" w:rsidRDefault="002D3359" w:rsidP="002D3359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</w:rPr>
      </w:pPr>
      <w:r w:rsidRPr="002D3359">
        <w:rPr>
          <w:rFonts w:eastAsia="MS PGothic"/>
          <w:b/>
          <w:color w:val="000000" w:themeColor="text1"/>
          <w:kern w:val="24"/>
        </w:rPr>
        <w:t> </w:t>
      </w:r>
    </w:p>
    <w:p w14:paraId="54424354" w14:textId="392C41F8" w:rsidR="002D3359" w:rsidRPr="002D3359" w:rsidRDefault="002D3359" w:rsidP="002D3359">
      <w:pPr>
        <w:pStyle w:val="StandardWeb"/>
        <w:spacing w:before="0" w:beforeAutospacing="0" w:after="0" w:afterAutospacing="0"/>
        <w:jc w:val="center"/>
        <w:textAlignment w:val="baseline"/>
        <w:rPr>
          <w:b/>
        </w:rPr>
      </w:pPr>
      <w:r w:rsidRPr="002D3359">
        <w:rPr>
          <w:rFonts w:eastAsia="MS PGothic"/>
          <w:b/>
          <w:color w:val="000000" w:themeColor="text1"/>
          <w:kern w:val="24"/>
        </w:rPr>
        <w:t>Članak 2.</w:t>
      </w:r>
    </w:p>
    <w:p w14:paraId="0D1DC975" w14:textId="77777777" w:rsidR="002D3359" w:rsidRPr="002D3359" w:rsidRDefault="002D3359" w:rsidP="002D3359">
      <w:pPr>
        <w:pStyle w:val="StandardWeb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  <w:r w:rsidRPr="002D3359">
        <w:rPr>
          <w:rFonts w:eastAsia="MS PGothic"/>
          <w:color w:val="000000" w:themeColor="text1"/>
          <w:kern w:val="24"/>
        </w:rPr>
        <w:t>Stjecanje, raspolaganje i upravljanje nekretnina</w:t>
      </w:r>
      <w:r>
        <w:rPr>
          <w:rFonts w:eastAsia="MS PGothic"/>
          <w:color w:val="000000" w:themeColor="text1"/>
          <w:kern w:val="24"/>
        </w:rPr>
        <w:t>ma u vlasništvu Osnovne škole Brodarica</w:t>
      </w:r>
      <w:r w:rsidRPr="002D3359">
        <w:rPr>
          <w:rFonts w:eastAsia="MS PGothic"/>
          <w:color w:val="000000" w:themeColor="text1"/>
          <w:kern w:val="24"/>
        </w:rPr>
        <w:t xml:space="preserve"> određuje se kako slijedi:</w:t>
      </w:r>
    </w:p>
    <w:p w14:paraId="4AC63C1C" w14:textId="77777777" w:rsidR="002D3359" w:rsidRPr="002D3359" w:rsidRDefault="002D3359" w:rsidP="002D3359">
      <w:pPr>
        <w:pStyle w:val="StandardWeb"/>
        <w:spacing w:before="0" w:beforeAutospacing="0" w:after="0" w:afterAutospacing="0"/>
        <w:jc w:val="center"/>
        <w:textAlignment w:val="baseline"/>
        <w:rPr>
          <w:b/>
        </w:rPr>
      </w:pPr>
    </w:p>
    <w:tbl>
      <w:tblPr>
        <w:tblStyle w:val="Reetkatablice"/>
        <w:tblW w:w="13462" w:type="dxa"/>
        <w:tblLook w:val="0600" w:firstRow="0" w:lastRow="0" w:firstColumn="0" w:lastColumn="0" w:noHBand="1" w:noVBand="1"/>
      </w:tblPr>
      <w:tblGrid>
        <w:gridCol w:w="1536"/>
        <w:gridCol w:w="4193"/>
        <w:gridCol w:w="2137"/>
        <w:gridCol w:w="1910"/>
        <w:gridCol w:w="3686"/>
      </w:tblGrid>
      <w:tr w:rsidR="002D3359" w:rsidRPr="002D3359" w14:paraId="32417475" w14:textId="77777777" w:rsidTr="00FB146A">
        <w:trPr>
          <w:trHeight w:val="282"/>
        </w:trPr>
        <w:tc>
          <w:tcPr>
            <w:tcW w:w="1535" w:type="dxa"/>
            <w:vMerge w:val="restart"/>
            <w:shd w:val="clear" w:color="auto" w:fill="F2DBDB" w:themeFill="accent2" w:themeFillTint="33"/>
            <w:hideMark/>
          </w:tcPr>
          <w:p w14:paraId="31FCD743" w14:textId="77777777" w:rsidR="002D3359" w:rsidRPr="002D3359" w:rsidRDefault="002D3359" w:rsidP="00FB14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4194" w:type="dxa"/>
            <w:vMerge w:val="restart"/>
            <w:shd w:val="clear" w:color="auto" w:fill="F2DBDB" w:themeFill="accent2" w:themeFillTint="33"/>
            <w:hideMark/>
          </w:tcPr>
          <w:p w14:paraId="4BDAFE0E" w14:textId="77777777" w:rsidR="002D3359" w:rsidRPr="002D3359" w:rsidRDefault="002D3359" w:rsidP="00FB14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4047" w:type="dxa"/>
            <w:gridSpan w:val="2"/>
            <w:shd w:val="clear" w:color="auto" w:fill="F2DBDB" w:themeFill="accent2" w:themeFillTint="33"/>
            <w:hideMark/>
          </w:tcPr>
          <w:p w14:paraId="2B513B53" w14:textId="77777777" w:rsidR="002D3359" w:rsidRPr="002D3359" w:rsidRDefault="002D3359" w:rsidP="00FB14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3686" w:type="dxa"/>
            <w:vMerge w:val="restart"/>
            <w:shd w:val="clear" w:color="auto" w:fill="F2DBDB" w:themeFill="accent2" w:themeFillTint="33"/>
            <w:hideMark/>
          </w:tcPr>
          <w:p w14:paraId="665DA9A1" w14:textId="77777777" w:rsidR="002D3359" w:rsidRPr="002D3359" w:rsidRDefault="002D3359" w:rsidP="00FB14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POPRATNI DOKUMENTI</w:t>
            </w:r>
          </w:p>
        </w:tc>
      </w:tr>
      <w:tr w:rsidR="002D3359" w:rsidRPr="002D3359" w14:paraId="3D294302" w14:textId="77777777" w:rsidTr="00FB146A">
        <w:trPr>
          <w:trHeight w:val="282"/>
        </w:trPr>
        <w:tc>
          <w:tcPr>
            <w:tcW w:w="0" w:type="auto"/>
            <w:vMerge/>
            <w:hideMark/>
          </w:tcPr>
          <w:p w14:paraId="141D86B8" w14:textId="77777777" w:rsidR="002D3359" w:rsidRPr="002D3359" w:rsidRDefault="002D3359" w:rsidP="00FB1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4" w:type="dxa"/>
            <w:vMerge/>
            <w:hideMark/>
          </w:tcPr>
          <w:p w14:paraId="4BC60EFE" w14:textId="77777777" w:rsidR="002D3359" w:rsidRPr="002D3359" w:rsidRDefault="002D3359" w:rsidP="00FB1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7" w:type="dxa"/>
            <w:shd w:val="clear" w:color="auto" w:fill="F2DBDB" w:themeFill="accent2" w:themeFillTint="33"/>
            <w:hideMark/>
          </w:tcPr>
          <w:p w14:paraId="083A116D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kern w:val="24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910" w:type="dxa"/>
            <w:shd w:val="clear" w:color="auto" w:fill="F2DBDB" w:themeFill="accent2" w:themeFillTint="33"/>
            <w:hideMark/>
          </w:tcPr>
          <w:p w14:paraId="36BB2C55" w14:textId="77777777" w:rsidR="002D3359" w:rsidRPr="002D3359" w:rsidRDefault="002D3359" w:rsidP="00FB14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kern w:val="24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3686" w:type="dxa"/>
            <w:vMerge/>
            <w:hideMark/>
          </w:tcPr>
          <w:p w14:paraId="45A09963" w14:textId="77777777" w:rsidR="002D3359" w:rsidRPr="002D3359" w:rsidRDefault="002D3359" w:rsidP="00FB1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3359" w:rsidRPr="002D3359" w14:paraId="145BA8BC" w14:textId="77777777" w:rsidTr="00FB146A">
        <w:trPr>
          <w:trHeight w:val="1124"/>
        </w:trPr>
        <w:tc>
          <w:tcPr>
            <w:tcW w:w="1535" w:type="dxa"/>
            <w:hideMark/>
          </w:tcPr>
          <w:p w14:paraId="72FC679C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A)  Kupnja, prodaja ili zamjena nekretnina</w:t>
            </w:r>
          </w:p>
        </w:tc>
        <w:tc>
          <w:tcPr>
            <w:tcW w:w="4194" w:type="dxa"/>
            <w:hideMark/>
          </w:tcPr>
          <w:p w14:paraId="581FBB3D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I. Zaprimanje zahtjeva zainteresirane osobe/ stranke/ ili pokretanje postupka po službenoj dužnosti radi realizacije odluke/zaključka Školskog odbora</w:t>
            </w:r>
          </w:p>
        </w:tc>
        <w:tc>
          <w:tcPr>
            <w:tcW w:w="2137" w:type="dxa"/>
            <w:hideMark/>
          </w:tcPr>
          <w:p w14:paraId="545EFED5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 I. Osoba koja provodi postupak kupnje ili prodaje </w:t>
            </w:r>
          </w:p>
          <w:p w14:paraId="5B630BE4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hideMark/>
          </w:tcPr>
          <w:p w14:paraId="01CC13DB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I. U roku od 8 dana ocjenjuje se osnovanost zahtjeva </w:t>
            </w:r>
          </w:p>
          <w:p w14:paraId="0D226CDD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6" w:type="dxa"/>
            <w:hideMark/>
          </w:tcPr>
          <w:p w14:paraId="7CB70585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I. Odluka o stjecanju i raspolaganju nekretnina</w:t>
            </w:r>
          </w:p>
        </w:tc>
      </w:tr>
      <w:tr w:rsidR="002D3359" w:rsidRPr="002D3359" w14:paraId="2320BBE2" w14:textId="77777777" w:rsidTr="00FB146A">
        <w:trPr>
          <w:trHeight w:val="553"/>
        </w:trPr>
        <w:tc>
          <w:tcPr>
            <w:tcW w:w="1535" w:type="dxa"/>
            <w:hideMark/>
          </w:tcPr>
          <w:p w14:paraId="1B64EE5E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4" w:type="dxa"/>
            <w:hideMark/>
          </w:tcPr>
          <w:p w14:paraId="0A195D39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II. Pribavljanje podataka u tržišnoj vrijednosti nekretnine provodi se sukladno važećim propisima </w:t>
            </w:r>
          </w:p>
          <w:p w14:paraId="0A1A1BB7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Tržišna vrijednost nekretnine utvrđuje se </w:t>
            </w: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lastRenderedPageBreak/>
              <w:t>putem stalnih sudskih vještaka ili stalnih sudskih procjenitelja koji o istome izrađuju procjembeni elaborat</w:t>
            </w:r>
          </w:p>
        </w:tc>
        <w:tc>
          <w:tcPr>
            <w:tcW w:w="2137" w:type="dxa"/>
            <w:hideMark/>
          </w:tcPr>
          <w:p w14:paraId="26A60450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lastRenderedPageBreak/>
              <w:t xml:space="preserve">II. </w:t>
            </w: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1910" w:type="dxa"/>
            <w:hideMark/>
          </w:tcPr>
          <w:p w14:paraId="4A0039D1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II. U roku od 5 dana od dana pokretanja postupka</w:t>
            </w:r>
          </w:p>
          <w:p w14:paraId="05B6EF14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55FE982C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2D3359" w:rsidRPr="002D3359" w14:paraId="15A73587" w14:textId="77777777" w:rsidTr="00FB146A">
        <w:trPr>
          <w:trHeight w:val="1700"/>
        </w:trPr>
        <w:tc>
          <w:tcPr>
            <w:tcW w:w="1535" w:type="dxa"/>
            <w:hideMark/>
          </w:tcPr>
          <w:p w14:paraId="39D49628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194" w:type="dxa"/>
            <w:hideMark/>
          </w:tcPr>
          <w:p w14:paraId="2B915A31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2137" w:type="dxa"/>
            <w:hideMark/>
          </w:tcPr>
          <w:p w14:paraId="023DE598" w14:textId="77777777" w:rsidR="002D3359" w:rsidRPr="002D3359" w:rsidRDefault="002D3359" w:rsidP="00FB146A">
            <w:pPr>
              <w:textAlignment w:val="baseline"/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III. </w:t>
            </w:r>
          </w:p>
          <w:p w14:paraId="1B9D98E4" w14:textId="77777777" w:rsidR="002D3359" w:rsidRPr="002D3359" w:rsidRDefault="002D3359" w:rsidP="00FB146A">
            <w:pPr>
              <w:textAlignment w:val="baseline"/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14:paraId="07FF1DCE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a) ravnatelj </w:t>
            </w:r>
          </w:p>
          <w:p w14:paraId="61270A14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 b) školski            odbor  </w:t>
            </w:r>
          </w:p>
        </w:tc>
        <w:tc>
          <w:tcPr>
            <w:tcW w:w="1910" w:type="dxa"/>
            <w:hideMark/>
          </w:tcPr>
          <w:p w14:paraId="31BA7B7B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III. U roku od 15 – 20 dana zaprimanja zahtjeva stranke ili pokretanja postupka kupnje/prodaje po službenoj dužnosti </w:t>
            </w:r>
          </w:p>
        </w:tc>
        <w:tc>
          <w:tcPr>
            <w:tcW w:w="3686" w:type="dxa"/>
            <w:hideMark/>
          </w:tcPr>
          <w:p w14:paraId="5A1FEBD5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2D3359" w:rsidRPr="002D3359" w14:paraId="03FB571C" w14:textId="77777777" w:rsidTr="00FB146A">
        <w:trPr>
          <w:trHeight w:val="1128"/>
        </w:trPr>
        <w:tc>
          <w:tcPr>
            <w:tcW w:w="1535" w:type="dxa"/>
            <w:hideMark/>
          </w:tcPr>
          <w:p w14:paraId="4ABD4C24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4" w:type="dxa"/>
            <w:hideMark/>
          </w:tcPr>
          <w:p w14:paraId="5B1EE196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IV. Objava natječaja </w:t>
            </w:r>
          </w:p>
          <w:p w14:paraId="4AC10F88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137" w:type="dxa"/>
            <w:hideMark/>
          </w:tcPr>
          <w:p w14:paraId="6B7DBEA7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IV. </w:t>
            </w: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hideMark/>
          </w:tcPr>
          <w:p w14:paraId="5207FC3C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3686" w:type="dxa"/>
            <w:hideMark/>
          </w:tcPr>
          <w:p w14:paraId="17647579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2D3359" w:rsidRPr="002D3359" w14:paraId="5F4799D1" w14:textId="77777777" w:rsidTr="00FB146A">
        <w:trPr>
          <w:trHeight w:val="1085"/>
        </w:trPr>
        <w:tc>
          <w:tcPr>
            <w:tcW w:w="1535" w:type="dxa"/>
            <w:hideMark/>
          </w:tcPr>
          <w:p w14:paraId="5C4990D5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4" w:type="dxa"/>
            <w:hideMark/>
          </w:tcPr>
          <w:p w14:paraId="0D46160C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V. Zaprimanje ponuda u tajništvu </w:t>
            </w:r>
          </w:p>
          <w:p w14:paraId="54C87598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7" w:type="dxa"/>
            <w:hideMark/>
          </w:tcPr>
          <w:p w14:paraId="29541AA4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V. </w:t>
            </w: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>Osoba koja provodi postupak kupnje ili prodaje</w:t>
            </w: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hideMark/>
          </w:tcPr>
          <w:p w14:paraId="1A8ED7ED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3686" w:type="dxa"/>
            <w:hideMark/>
          </w:tcPr>
          <w:p w14:paraId="74FE6A79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2D3359" w:rsidRPr="002D3359" w14:paraId="7ED86707" w14:textId="77777777" w:rsidTr="00FB146A">
        <w:trPr>
          <w:trHeight w:val="1535"/>
        </w:trPr>
        <w:tc>
          <w:tcPr>
            <w:tcW w:w="1535" w:type="dxa"/>
            <w:hideMark/>
          </w:tcPr>
          <w:p w14:paraId="58E4DC7D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4" w:type="dxa"/>
            <w:hideMark/>
          </w:tcPr>
          <w:p w14:paraId="5EEB8106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VI. Saziv povjerenstva za raspolaganje imovinom, o</w:t>
            </w: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 xml:space="preserve">soba koja provodi postupak kupnje ili prodaje </w:t>
            </w: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2137" w:type="dxa"/>
            <w:hideMark/>
          </w:tcPr>
          <w:p w14:paraId="0BC1A650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VI. </w:t>
            </w: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</w:p>
          <w:p w14:paraId="1F160A74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hideMark/>
          </w:tcPr>
          <w:p w14:paraId="2B9BD13E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VI. 3 dana nakon isteka roka za podnošenje ponuda</w:t>
            </w:r>
          </w:p>
          <w:p w14:paraId="13B70DD8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6" w:type="dxa"/>
            <w:hideMark/>
          </w:tcPr>
          <w:p w14:paraId="709AD488" w14:textId="77777777" w:rsidR="002D3359" w:rsidRPr="002D3359" w:rsidRDefault="002D3359" w:rsidP="00FB1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359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2D3359" w:rsidRPr="002D3359" w14:paraId="23C53FF6" w14:textId="77777777" w:rsidTr="00FB146A">
        <w:trPr>
          <w:trHeight w:val="2679"/>
        </w:trPr>
        <w:tc>
          <w:tcPr>
            <w:tcW w:w="1535" w:type="dxa"/>
            <w:hideMark/>
          </w:tcPr>
          <w:p w14:paraId="4EF58109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94" w:type="dxa"/>
            <w:hideMark/>
          </w:tcPr>
          <w:p w14:paraId="3B641C19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 VII. U nadležnosti povjerenstva za raspolaganje imovinom je utvrđivanje broja zaprimljenih ponuda i pravovremenosti i pravovaljanost ponuda,  odnosno utvrđivanje najpovoljnije ponude; izrada zapisnika o otvaranju ponuda, izrada prijedloga Odluke i podnošenje prijedloga ravnatelju </w:t>
            </w:r>
          </w:p>
        </w:tc>
        <w:tc>
          <w:tcPr>
            <w:tcW w:w="2137" w:type="dxa"/>
            <w:hideMark/>
          </w:tcPr>
          <w:p w14:paraId="0A96BF28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 VII. </w:t>
            </w:r>
            <w:r w:rsidRPr="002D33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Osoba koja provodi postupak kupnje ili prodaje </w:t>
            </w:r>
          </w:p>
          <w:p w14:paraId="54300D5D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910" w:type="dxa"/>
            <w:hideMark/>
          </w:tcPr>
          <w:p w14:paraId="527D8C97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VII. U roku od 3 dana od dana otvaranja ponuda  izrađuje se prijedlog Odluke o odabiru</w:t>
            </w:r>
          </w:p>
        </w:tc>
        <w:tc>
          <w:tcPr>
            <w:tcW w:w="3686" w:type="dxa"/>
            <w:hideMark/>
          </w:tcPr>
          <w:p w14:paraId="35875499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359" w:rsidRPr="002D3359" w14:paraId="717CA40F" w14:textId="77777777" w:rsidTr="00FB146A">
        <w:trPr>
          <w:trHeight w:val="1559"/>
        </w:trPr>
        <w:tc>
          <w:tcPr>
            <w:tcW w:w="1535" w:type="dxa"/>
            <w:hideMark/>
          </w:tcPr>
          <w:p w14:paraId="613373B1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4" w:type="dxa"/>
            <w:hideMark/>
          </w:tcPr>
          <w:p w14:paraId="0DEA3767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VIII. Donošenje Odluke o odabiru najpovoljnije ponude donosi</w:t>
            </w:r>
          </w:p>
          <w:p w14:paraId="6D5C25AF" w14:textId="77777777" w:rsidR="002D3359" w:rsidRPr="002D3359" w:rsidRDefault="002D3359" w:rsidP="00FB146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D3359">
              <w:rPr>
                <w:rFonts w:ascii="Times New Roman" w:hAnsi="Times New Roman"/>
              </w:rPr>
              <w:t> a</w:t>
            </w:r>
            <w:r w:rsidRPr="002D3359">
              <w:rPr>
                <w:rFonts w:ascii="Times New Roman" w:hAnsi="Times New Roman"/>
                <w:sz w:val="24"/>
                <w:szCs w:val="24"/>
              </w:rPr>
              <w:t xml:space="preserve">) Ravnatelj </w:t>
            </w:r>
          </w:p>
          <w:p w14:paraId="031E9E6B" w14:textId="77777777" w:rsidR="002D3359" w:rsidRPr="002D3359" w:rsidRDefault="002D3359" w:rsidP="00FB146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D3359">
              <w:rPr>
                <w:rFonts w:ascii="Times New Roman" w:hAnsi="Times New Roman"/>
                <w:sz w:val="24"/>
                <w:szCs w:val="24"/>
              </w:rPr>
              <w:t>ili</w:t>
            </w:r>
          </w:p>
          <w:p w14:paraId="48B01B74" w14:textId="77777777" w:rsidR="002D3359" w:rsidRPr="002D3359" w:rsidRDefault="002D3359" w:rsidP="00FB146A">
            <w:pPr>
              <w:pStyle w:val="Bezproreda"/>
              <w:rPr>
                <w:rFonts w:ascii="Times New Roman" w:hAnsi="Times New Roman"/>
              </w:rPr>
            </w:pPr>
            <w:r w:rsidRPr="002D3359">
              <w:rPr>
                <w:rFonts w:ascii="Times New Roman" w:hAnsi="Times New Roman"/>
                <w:sz w:val="24"/>
                <w:szCs w:val="24"/>
              </w:rPr>
              <w:t>b) Školski odbor</w:t>
            </w:r>
          </w:p>
        </w:tc>
        <w:tc>
          <w:tcPr>
            <w:tcW w:w="2137" w:type="dxa"/>
            <w:hideMark/>
          </w:tcPr>
          <w:p w14:paraId="271A0DE8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VIII.</w:t>
            </w:r>
          </w:p>
          <w:p w14:paraId="2D9442D1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414FC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14:paraId="0235BED9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b) Školski odbor  </w:t>
            </w:r>
          </w:p>
        </w:tc>
        <w:tc>
          <w:tcPr>
            <w:tcW w:w="1910" w:type="dxa"/>
            <w:hideMark/>
          </w:tcPr>
          <w:p w14:paraId="62E74041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 VIII. U roku od 8 - 15 dana od dana podnošenja prijedloga Odluke ravnatelju ili školskom odboru </w:t>
            </w:r>
          </w:p>
        </w:tc>
        <w:tc>
          <w:tcPr>
            <w:tcW w:w="3686" w:type="dxa"/>
            <w:hideMark/>
          </w:tcPr>
          <w:p w14:paraId="5C98EB02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359" w:rsidRPr="002D3359" w14:paraId="04CEEE95" w14:textId="77777777" w:rsidTr="00FB146A">
        <w:trPr>
          <w:trHeight w:val="1298"/>
        </w:trPr>
        <w:tc>
          <w:tcPr>
            <w:tcW w:w="1535" w:type="dxa"/>
            <w:hideMark/>
          </w:tcPr>
          <w:p w14:paraId="55AEC8B6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4" w:type="dxa"/>
            <w:hideMark/>
          </w:tcPr>
          <w:p w14:paraId="2D56D24C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IX. Rješavanje po žalbi protiv Odluke o odabiru, ako je žalba podnesena</w:t>
            </w:r>
          </w:p>
          <w:p w14:paraId="76CE81D3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hideMark/>
          </w:tcPr>
          <w:p w14:paraId="6B578225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IX. Školski odbor </w:t>
            </w:r>
          </w:p>
          <w:p w14:paraId="1728C772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14:paraId="12781996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IX. Rok za žalbu protiv Odluke o odabiru najpovoljnije ponude je 8 dana od dana primitka iste</w:t>
            </w:r>
          </w:p>
        </w:tc>
        <w:tc>
          <w:tcPr>
            <w:tcW w:w="3686" w:type="dxa"/>
            <w:hideMark/>
          </w:tcPr>
          <w:p w14:paraId="247A59AC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359" w:rsidRPr="002D3359" w14:paraId="5160836A" w14:textId="77777777" w:rsidTr="00FB146A">
        <w:trPr>
          <w:trHeight w:val="553"/>
        </w:trPr>
        <w:tc>
          <w:tcPr>
            <w:tcW w:w="1535" w:type="dxa"/>
            <w:hideMark/>
          </w:tcPr>
          <w:p w14:paraId="11A38E77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4" w:type="dxa"/>
            <w:hideMark/>
          </w:tcPr>
          <w:p w14:paraId="4A9D37E2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X. Po konačnosti Odluke o odabiru zaključuje se  Ugovor sa odobrenim ponuditeljem; Kupoprodajni ugovor / Ugovor o zamjeni nekretnina</w:t>
            </w:r>
          </w:p>
          <w:p w14:paraId="0C75ABFA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U slučaju obročne otplate kupoprodajne </w:t>
            </w: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cijene Ugovor mora sadržavati odredbu o uknjižbi založnog prava (hipoteke) za neisplaćeni dio kupoprodajne cijene, ugovorne kamate i za zatezne kamate za zakašnjenje u plaćanju </w:t>
            </w:r>
          </w:p>
        </w:tc>
        <w:tc>
          <w:tcPr>
            <w:tcW w:w="2137" w:type="dxa"/>
            <w:hideMark/>
          </w:tcPr>
          <w:p w14:paraId="19534541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X. Ravnatelj na temelju ovlasti Školskog odbora </w:t>
            </w:r>
          </w:p>
          <w:p w14:paraId="2A948144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14:paraId="1E2FDF74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X. U roku od 8 dana od konačnosti Odluke</w:t>
            </w:r>
          </w:p>
          <w:p w14:paraId="2D9C1F23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59634BD1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D3359" w:rsidRPr="002D3359" w14:paraId="123535CC" w14:textId="77777777" w:rsidTr="00FB146A">
        <w:trPr>
          <w:trHeight w:val="1450"/>
        </w:trPr>
        <w:tc>
          <w:tcPr>
            <w:tcW w:w="1535" w:type="dxa"/>
            <w:hideMark/>
          </w:tcPr>
          <w:p w14:paraId="7E9E6853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94" w:type="dxa"/>
            <w:hideMark/>
          </w:tcPr>
          <w:p w14:paraId="1E152ACC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XI. Dostavljanje potpisanog i ovjerenog Ugovora Računovodstvu, te Zemljišno-knjižnom odjelu na općinskom sudu radi provedbe Ugovora, te Poreznoj upravi i Državnoj geodetskoj upravi</w:t>
            </w:r>
          </w:p>
        </w:tc>
        <w:tc>
          <w:tcPr>
            <w:tcW w:w="2137" w:type="dxa"/>
            <w:hideMark/>
          </w:tcPr>
          <w:p w14:paraId="2D17844A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XI. Referent koji provodi postupak kupnje/prodaje</w:t>
            </w:r>
          </w:p>
        </w:tc>
        <w:tc>
          <w:tcPr>
            <w:tcW w:w="1910" w:type="dxa"/>
            <w:hideMark/>
          </w:tcPr>
          <w:p w14:paraId="7A3ADCDA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XI. </w:t>
            </w:r>
            <w:r w:rsidRPr="002D33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Osoba koja provodi postupak kupnje ili prodaje </w:t>
            </w:r>
          </w:p>
          <w:p w14:paraId="3F378C75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hideMark/>
          </w:tcPr>
          <w:p w14:paraId="511448AF" w14:textId="77777777" w:rsidR="002D3359" w:rsidRPr="002D3359" w:rsidRDefault="002D3359" w:rsidP="00FB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E5D8CE2" w14:textId="77777777" w:rsidR="002D3359" w:rsidRPr="002D3359" w:rsidRDefault="002D3359" w:rsidP="002D33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462" w:type="dxa"/>
        <w:tblLook w:val="04A0" w:firstRow="1" w:lastRow="0" w:firstColumn="1" w:lastColumn="0" w:noHBand="0" w:noVBand="1"/>
      </w:tblPr>
      <w:tblGrid>
        <w:gridCol w:w="1555"/>
        <w:gridCol w:w="4110"/>
        <w:gridCol w:w="2268"/>
        <w:gridCol w:w="1843"/>
        <w:gridCol w:w="3686"/>
      </w:tblGrid>
      <w:tr w:rsidR="002D3359" w:rsidRPr="002D3359" w14:paraId="0DBEC7FD" w14:textId="77777777" w:rsidTr="00FB146A">
        <w:trPr>
          <w:trHeight w:val="552"/>
        </w:trPr>
        <w:tc>
          <w:tcPr>
            <w:tcW w:w="1555" w:type="dxa"/>
          </w:tcPr>
          <w:p w14:paraId="05F26F4E" w14:textId="77777777" w:rsidR="002D3359" w:rsidRPr="002D3359" w:rsidRDefault="002D3359" w:rsidP="00FB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b/>
                <w:sz w:val="24"/>
                <w:szCs w:val="24"/>
              </w:rPr>
              <w:t>B) davanje u zakup</w:t>
            </w:r>
          </w:p>
        </w:tc>
        <w:tc>
          <w:tcPr>
            <w:tcW w:w="4110" w:type="dxa"/>
          </w:tcPr>
          <w:p w14:paraId="40A4B577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I. Zaprimanje zahtjeva zainteresirane osobe, stranke ili grupe u pisanom obliku. </w:t>
            </w:r>
          </w:p>
          <w:p w14:paraId="09D25D91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Zahtjev mora sadržavati: </w:t>
            </w:r>
          </w:p>
          <w:p w14:paraId="665C3427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-podatke o korisniku (uz priložene dokaze)</w:t>
            </w:r>
          </w:p>
          <w:p w14:paraId="7A49AA02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-podatke o prostoru za koji se podnosi zahtjev</w:t>
            </w:r>
          </w:p>
          <w:p w14:paraId="770C19DE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-vremensko razdoblje i dužinu trajanja privremenog korištenja, vrstu aktivnosti, poslova ili djelatnosti za koju korisnik podnosi zahtjev. </w:t>
            </w:r>
          </w:p>
        </w:tc>
        <w:tc>
          <w:tcPr>
            <w:tcW w:w="2268" w:type="dxa"/>
          </w:tcPr>
          <w:p w14:paraId="26493F54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I. Tajnik</w:t>
            </w:r>
          </w:p>
        </w:tc>
        <w:tc>
          <w:tcPr>
            <w:tcW w:w="1843" w:type="dxa"/>
          </w:tcPr>
          <w:p w14:paraId="630F3FB9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I. U roku 8 dana dostavljanje zahtjeva Školskom odboru. </w:t>
            </w:r>
          </w:p>
          <w:p w14:paraId="5B0C7D9D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CEF9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FDF40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48E51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7AC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673AB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0360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D0541E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59" w:rsidRPr="002D3359" w14:paraId="2A6BCFA3" w14:textId="77777777" w:rsidTr="00FB146A">
        <w:tc>
          <w:tcPr>
            <w:tcW w:w="1555" w:type="dxa"/>
          </w:tcPr>
          <w:p w14:paraId="6B0AF2C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117DAA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II. Sazivanje sjednice Školskog odbora </w:t>
            </w:r>
          </w:p>
          <w:p w14:paraId="200E987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899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736B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III. Sastavljanje nacrta ugovora </w:t>
            </w:r>
          </w:p>
          <w:p w14:paraId="623A70EE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36B2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E3B8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B2FB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2F5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CBC2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E9B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46772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5E27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5BA8F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2E93A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1CE2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B02A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1F95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9FA7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7B5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C937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2328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IV. Slanje nacrta ugovora Osnivaču na davanje suglasnosti </w:t>
            </w:r>
          </w:p>
        </w:tc>
        <w:tc>
          <w:tcPr>
            <w:tcW w:w="2268" w:type="dxa"/>
          </w:tcPr>
          <w:p w14:paraId="501A1075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Ravnatelj ili predsjednik Školskog odbora </w:t>
            </w:r>
          </w:p>
          <w:p w14:paraId="12F62C0D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4B682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III. Školski odbor/ravnatelj </w:t>
            </w:r>
          </w:p>
          <w:p w14:paraId="14DA4D2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EA64A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258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3C5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E65DD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B91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46C0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211B5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446A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736B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B2B4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76D45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CDA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9547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B0A90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1744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8D8E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IV. Tajnik</w:t>
            </w:r>
          </w:p>
        </w:tc>
        <w:tc>
          <w:tcPr>
            <w:tcW w:w="1843" w:type="dxa"/>
          </w:tcPr>
          <w:p w14:paraId="5FF1522E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Po primitku zahtjeva</w:t>
            </w:r>
          </w:p>
          <w:p w14:paraId="47EAA77F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857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B16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III. Na sjednici </w:t>
            </w:r>
          </w:p>
          <w:p w14:paraId="72C4721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F847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BBD9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37A5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772F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E910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045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95A2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56BF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6B0A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091F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D50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68DE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329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2DEF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FF7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69AB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C579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IV. U roku tri dana </w:t>
            </w:r>
          </w:p>
        </w:tc>
        <w:tc>
          <w:tcPr>
            <w:tcW w:w="3686" w:type="dxa"/>
          </w:tcPr>
          <w:p w14:paraId="5BF892A4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Ugovor o davanju prostora na privremeno korištenje sadrži poglavito: </w:t>
            </w:r>
          </w:p>
          <w:p w14:paraId="6A1E75B1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-podatke o ugovornim stranama</w:t>
            </w:r>
          </w:p>
          <w:p w14:paraId="2D95F885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-podatke o prostoru koji se daje na korištenje i o poslovima i </w:t>
            </w: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aktivnostima koju korisnik može obavljati u prostoru</w:t>
            </w:r>
          </w:p>
          <w:p w14:paraId="6D6BCB6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-iznos naknade za privremeno korištenje prostora i način plaćanja (sukladno Odluci o uvjetima i načinu korištenja imovine školskih ustanova ŠKŽ)</w:t>
            </w:r>
          </w:p>
          <w:p w14:paraId="5B66F40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-otklanjanje eventualnih šteta</w:t>
            </w:r>
          </w:p>
          <w:p w14:paraId="17AC80A5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-vrijeme trajanja privremenog korištenja prostora</w:t>
            </w:r>
          </w:p>
          <w:p w14:paraId="4FCFF41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-odredbe o prestanku ugovora </w:t>
            </w:r>
          </w:p>
          <w:p w14:paraId="77D3C80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IV. Nacrt ugovora šalje se na davanje suglasnosti Osnivaču. </w:t>
            </w:r>
          </w:p>
          <w:p w14:paraId="12ADC52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(osnivač daje suglasnost najduže na rok od jedne godine). </w:t>
            </w:r>
          </w:p>
          <w:p w14:paraId="2F7158E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Iznimno, uz prethodnu suglasnost predstavničkog tijela Osnivača, školska ustanova može imovinu dati na korištenje i na dulji rok, ako to priroda namjene imovine zahtjeva i ako to neće ometati redovitu djelatnost školske ustanove.</w:t>
            </w:r>
          </w:p>
        </w:tc>
      </w:tr>
      <w:tr w:rsidR="002D3359" w:rsidRPr="002D3359" w14:paraId="681B81E6" w14:textId="77777777" w:rsidTr="00FB146A">
        <w:trPr>
          <w:trHeight w:val="1089"/>
        </w:trPr>
        <w:tc>
          <w:tcPr>
            <w:tcW w:w="1555" w:type="dxa"/>
          </w:tcPr>
          <w:p w14:paraId="05096B8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6E95D9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V. Donošenje Odluke o davanju prostora na privremeno korištenje </w:t>
            </w:r>
          </w:p>
          <w:p w14:paraId="0E777915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CC68A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608B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C9881E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V. Školski odbor </w:t>
            </w:r>
          </w:p>
          <w:p w14:paraId="2877B5A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777A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327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C04947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V. U roku 3 dana od dobivanja suglasnosti Osnivača </w:t>
            </w:r>
          </w:p>
        </w:tc>
        <w:tc>
          <w:tcPr>
            <w:tcW w:w="3686" w:type="dxa"/>
          </w:tcPr>
          <w:p w14:paraId="31C8316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59" w:rsidRPr="002D3359" w14:paraId="1AE39F4D" w14:textId="77777777" w:rsidTr="00FB146A">
        <w:tc>
          <w:tcPr>
            <w:tcW w:w="1555" w:type="dxa"/>
          </w:tcPr>
          <w:p w14:paraId="025333B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F3C12E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VI. Sklapanje ugovora </w:t>
            </w:r>
          </w:p>
        </w:tc>
        <w:tc>
          <w:tcPr>
            <w:tcW w:w="2268" w:type="dxa"/>
          </w:tcPr>
          <w:p w14:paraId="3E46E96A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VI. Ravnatelj</w:t>
            </w:r>
          </w:p>
        </w:tc>
        <w:tc>
          <w:tcPr>
            <w:tcW w:w="1843" w:type="dxa"/>
          </w:tcPr>
          <w:p w14:paraId="417560F9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VI. U roku 3 dana od donošenja Odluke </w:t>
            </w:r>
            <w:r w:rsidRPr="002D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Školskog odbora o davanju prostora na korištenje  </w:t>
            </w:r>
          </w:p>
        </w:tc>
        <w:tc>
          <w:tcPr>
            <w:tcW w:w="3686" w:type="dxa"/>
          </w:tcPr>
          <w:p w14:paraId="4F1605A6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59" w:rsidRPr="002D3359" w14:paraId="48209868" w14:textId="77777777" w:rsidTr="00FB146A">
        <w:tc>
          <w:tcPr>
            <w:tcW w:w="1555" w:type="dxa"/>
          </w:tcPr>
          <w:p w14:paraId="29631954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9CF6283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VII. Dostavljanje kopije sklopljenog ugovora Osnivaču </w:t>
            </w:r>
          </w:p>
        </w:tc>
        <w:tc>
          <w:tcPr>
            <w:tcW w:w="2268" w:type="dxa"/>
          </w:tcPr>
          <w:p w14:paraId="040321DF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VII. Tajnik</w:t>
            </w:r>
          </w:p>
        </w:tc>
        <w:tc>
          <w:tcPr>
            <w:tcW w:w="1843" w:type="dxa"/>
          </w:tcPr>
          <w:p w14:paraId="0737192B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VII. U roku od 3 dana od sklapanja ugovora </w:t>
            </w:r>
          </w:p>
        </w:tc>
        <w:tc>
          <w:tcPr>
            <w:tcW w:w="3686" w:type="dxa"/>
          </w:tcPr>
          <w:p w14:paraId="67CD4017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59" w:rsidRPr="002D3359" w14:paraId="3519B24E" w14:textId="77777777" w:rsidTr="00FB146A">
        <w:tc>
          <w:tcPr>
            <w:tcW w:w="1555" w:type="dxa"/>
          </w:tcPr>
          <w:p w14:paraId="2583B6C2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06F64F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VIII. Dostavljanje ovjerenog i potpisanog Ugovora voditelju računovodstva </w:t>
            </w:r>
          </w:p>
        </w:tc>
        <w:tc>
          <w:tcPr>
            <w:tcW w:w="2268" w:type="dxa"/>
          </w:tcPr>
          <w:p w14:paraId="2B2419A1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VIII. Tajnik</w:t>
            </w:r>
          </w:p>
        </w:tc>
        <w:tc>
          <w:tcPr>
            <w:tcW w:w="1843" w:type="dxa"/>
          </w:tcPr>
          <w:p w14:paraId="22F802AB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VIII. U roku 3 dana od sklapanja ugovora </w:t>
            </w:r>
          </w:p>
        </w:tc>
        <w:tc>
          <w:tcPr>
            <w:tcW w:w="3686" w:type="dxa"/>
          </w:tcPr>
          <w:p w14:paraId="1F8B110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59" w:rsidRPr="002D3359" w14:paraId="39D9B459" w14:textId="77777777" w:rsidTr="00FB146A">
        <w:tc>
          <w:tcPr>
            <w:tcW w:w="1555" w:type="dxa"/>
          </w:tcPr>
          <w:p w14:paraId="35DA35F9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5570EB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IX. Praćenje plaćanja naknada za korištenje školske imovine </w:t>
            </w:r>
          </w:p>
          <w:p w14:paraId="5BD9AA95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(visinu naknade korisnik uplaćuje svaki mjesec na račun Proračuna Šibensko – kninske županije. ) </w:t>
            </w:r>
          </w:p>
        </w:tc>
        <w:tc>
          <w:tcPr>
            <w:tcW w:w="2268" w:type="dxa"/>
          </w:tcPr>
          <w:p w14:paraId="4871ED58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IX. Voditelj računovodstva </w:t>
            </w:r>
          </w:p>
        </w:tc>
        <w:tc>
          <w:tcPr>
            <w:tcW w:w="1843" w:type="dxa"/>
          </w:tcPr>
          <w:p w14:paraId="55AB334A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>IX.  Mjesečno</w:t>
            </w:r>
          </w:p>
        </w:tc>
        <w:tc>
          <w:tcPr>
            <w:tcW w:w="3686" w:type="dxa"/>
          </w:tcPr>
          <w:p w14:paraId="23DB946C" w14:textId="77777777" w:rsidR="002D3359" w:rsidRPr="002D3359" w:rsidRDefault="002D3359" w:rsidP="00F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E88E40" w14:textId="77777777" w:rsidR="002D3359" w:rsidRDefault="002D3359" w:rsidP="002D3359">
      <w:pPr>
        <w:rPr>
          <w:rFonts w:ascii="Times New Roman" w:hAnsi="Times New Roman" w:cs="Times New Roman"/>
          <w:sz w:val="24"/>
          <w:szCs w:val="24"/>
        </w:rPr>
      </w:pPr>
    </w:p>
    <w:p w14:paraId="47A617DF" w14:textId="77777777" w:rsidR="002D3359" w:rsidRPr="002D3359" w:rsidRDefault="002D3359" w:rsidP="002D3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59">
        <w:rPr>
          <w:rFonts w:ascii="Times New Roman" w:hAnsi="Times New Roman" w:cs="Times New Roman"/>
          <w:sz w:val="24"/>
          <w:szCs w:val="24"/>
        </w:rPr>
        <w:t xml:space="preserve">Ova Procedura objavljena je na oglasnoj ploči i web stranicama škole 31. listopada 2019. godine i stupila je na snagu danom objave.  </w:t>
      </w:r>
    </w:p>
    <w:p w14:paraId="49EEB222" w14:textId="77777777" w:rsidR="002D3359" w:rsidRDefault="002D3359" w:rsidP="002D3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534A04F" w14:textId="77777777" w:rsidR="002D3359" w:rsidRDefault="002D3359" w:rsidP="002D3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6EE5C" w14:textId="77777777" w:rsidR="002D3359" w:rsidRDefault="002D3359" w:rsidP="002D3359">
      <w:pPr>
        <w:spacing w:after="0"/>
        <w:ind w:left="9912"/>
        <w:rPr>
          <w:rFonts w:ascii="Times New Roman" w:hAnsi="Times New Roman" w:cs="Times New Roman"/>
          <w:b/>
          <w:i/>
          <w:sz w:val="24"/>
          <w:szCs w:val="24"/>
        </w:rPr>
      </w:pPr>
      <w:r w:rsidRPr="002D3359">
        <w:rPr>
          <w:rFonts w:ascii="Times New Roman" w:hAnsi="Times New Roman" w:cs="Times New Roman"/>
          <w:sz w:val="24"/>
          <w:szCs w:val="24"/>
        </w:rPr>
        <w:t xml:space="preserve"> </w:t>
      </w:r>
      <w:r w:rsidRPr="002D3359">
        <w:rPr>
          <w:rFonts w:ascii="Times New Roman" w:hAnsi="Times New Roman" w:cs="Times New Roman"/>
          <w:b/>
          <w:i/>
          <w:sz w:val="24"/>
          <w:szCs w:val="24"/>
        </w:rPr>
        <w:t>Ravnateljica</w:t>
      </w:r>
    </w:p>
    <w:p w14:paraId="52231C55" w14:textId="77777777" w:rsidR="002D3359" w:rsidRDefault="002D3359" w:rsidP="002D33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Maja Morić, dipl. učit.</w:t>
      </w:r>
    </w:p>
    <w:p w14:paraId="2802CBB6" w14:textId="77777777" w:rsidR="002D3359" w:rsidRDefault="002D3359" w:rsidP="002D3359">
      <w:pPr>
        <w:spacing w:after="0"/>
        <w:ind w:left="9912"/>
        <w:rPr>
          <w:rFonts w:ascii="Times New Roman" w:hAnsi="Times New Roman" w:cs="Times New Roman"/>
          <w:b/>
          <w:i/>
          <w:sz w:val="24"/>
          <w:szCs w:val="24"/>
        </w:rPr>
      </w:pPr>
    </w:p>
    <w:p w14:paraId="0E4DCF00" w14:textId="77777777" w:rsidR="002D3359" w:rsidRPr="002D3359" w:rsidRDefault="002D3359" w:rsidP="002D33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A0AEA39" w14:textId="77777777" w:rsidR="002D3359" w:rsidRPr="002D3359" w:rsidRDefault="002D3359" w:rsidP="002D3359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D3359" w:rsidRPr="002D3359" w:rsidSect="00A819A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F8226" w14:textId="77777777" w:rsidR="00397BA6" w:rsidRDefault="00397BA6" w:rsidP="00C4070B">
      <w:pPr>
        <w:spacing w:after="0" w:line="240" w:lineRule="auto"/>
      </w:pPr>
      <w:r>
        <w:separator/>
      </w:r>
    </w:p>
  </w:endnote>
  <w:endnote w:type="continuationSeparator" w:id="0">
    <w:p w14:paraId="13433FD9" w14:textId="77777777" w:rsidR="00397BA6" w:rsidRDefault="00397BA6" w:rsidP="00C4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61781"/>
      <w:docPartObj>
        <w:docPartGallery w:val="Page Numbers (Bottom of Page)"/>
        <w:docPartUnique/>
      </w:docPartObj>
    </w:sdtPr>
    <w:sdtEndPr/>
    <w:sdtContent>
      <w:p w14:paraId="13116CC3" w14:textId="77777777" w:rsidR="00574079" w:rsidRDefault="005740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F6F">
          <w:rPr>
            <w:noProof/>
          </w:rPr>
          <w:t>1</w:t>
        </w:r>
        <w:r>
          <w:fldChar w:fldCharType="end"/>
        </w:r>
      </w:p>
    </w:sdtContent>
  </w:sdt>
  <w:p w14:paraId="1E8622EC" w14:textId="77777777" w:rsidR="00574079" w:rsidRDefault="005740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012AE" w14:textId="77777777" w:rsidR="00397BA6" w:rsidRDefault="00397BA6" w:rsidP="00C4070B">
      <w:pPr>
        <w:spacing w:after="0" w:line="240" w:lineRule="auto"/>
      </w:pPr>
      <w:r>
        <w:separator/>
      </w:r>
    </w:p>
  </w:footnote>
  <w:footnote w:type="continuationSeparator" w:id="0">
    <w:p w14:paraId="6E306A42" w14:textId="77777777" w:rsidR="00397BA6" w:rsidRDefault="00397BA6" w:rsidP="00C4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559"/>
    <w:multiLevelType w:val="hybridMultilevel"/>
    <w:tmpl w:val="DE306AB6"/>
    <w:lvl w:ilvl="0" w:tplc="2A6E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81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8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844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8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ED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0C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65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2160E"/>
    <w:multiLevelType w:val="hybridMultilevel"/>
    <w:tmpl w:val="E2CA0F40"/>
    <w:lvl w:ilvl="0" w:tplc="8816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C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7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5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1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8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B"/>
    <w:rsid w:val="00070673"/>
    <w:rsid w:val="00112F6F"/>
    <w:rsid w:val="002A1706"/>
    <w:rsid w:val="002D3359"/>
    <w:rsid w:val="003568B7"/>
    <w:rsid w:val="00397BA6"/>
    <w:rsid w:val="00574079"/>
    <w:rsid w:val="006134BF"/>
    <w:rsid w:val="006237D9"/>
    <w:rsid w:val="006B659C"/>
    <w:rsid w:val="00741621"/>
    <w:rsid w:val="009E471F"/>
    <w:rsid w:val="00A819AD"/>
    <w:rsid w:val="00C4070B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70B"/>
  </w:style>
  <w:style w:type="paragraph" w:styleId="Podnoje">
    <w:name w:val="footer"/>
    <w:basedOn w:val="Normal"/>
    <w:link w:val="Podno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70B"/>
  </w:style>
  <w:style w:type="character" w:customStyle="1" w:styleId="BezproredaChar">
    <w:name w:val="Bez proreda Char"/>
    <w:link w:val="Bezproreda"/>
    <w:uiPriority w:val="1"/>
    <w:locked/>
    <w:rsid w:val="00A819A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819A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2A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D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70B"/>
  </w:style>
  <w:style w:type="paragraph" w:styleId="Podnoje">
    <w:name w:val="footer"/>
    <w:basedOn w:val="Normal"/>
    <w:link w:val="Podno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70B"/>
  </w:style>
  <w:style w:type="character" w:customStyle="1" w:styleId="BezproredaChar">
    <w:name w:val="Bez proreda Char"/>
    <w:link w:val="Bezproreda"/>
    <w:uiPriority w:val="1"/>
    <w:locked/>
    <w:rsid w:val="00A819A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819A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2A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D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2020-01-24T13:21:00Z</dcterms:created>
  <dcterms:modified xsi:type="dcterms:W3CDTF">2020-01-24T13:21:00Z</dcterms:modified>
</cp:coreProperties>
</file>