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11B2" w14:textId="487CA534" w:rsidR="008E4BC9" w:rsidRPr="00A00A20" w:rsidRDefault="008E4BC9" w:rsidP="00A00A20">
      <w:pPr>
        <w:shd w:val="clear" w:color="auto" w:fill="FFFFFF"/>
        <w:spacing w:after="0" w:line="240" w:lineRule="auto"/>
        <w:jc w:val="center"/>
        <w:outlineLvl w:val="0"/>
        <w:rPr>
          <w:rFonts w:eastAsia="Times New Roman" w:cstheme="minorHAnsi"/>
          <w:b/>
          <w:bCs/>
          <w:color w:val="1C2751"/>
          <w:kern w:val="36"/>
          <w:lang w:eastAsia="hr-HR"/>
        </w:rPr>
      </w:pPr>
      <w:r w:rsidRPr="00A00A20">
        <w:rPr>
          <w:rFonts w:eastAsia="Times New Roman" w:cstheme="minorHAnsi"/>
          <w:b/>
          <w:bCs/>
          <w:color w:val="1C2751"/>
          <w:kern w:val="36"/>
          <w:lang w:eastAsia="hr-HR"/>
        </w:rPr>
        <w:t xml:space="preserve">Kako koristiti Google </w:t>
      </w:r>
      <w:proofErr w:type="spellStart"/>
      <w:r w:rsidRPr="00A00A20">
        <w:rPr>
          <w:rFonts w:eastAsia="Times New Roman" w:cstheme="minorHAnsi"/>
          <w:b/>
          <w:bCs/>
          <w:color w:val="1C2751"/>
          <w:kern w:val="36"/>
          <w:lang w:eastAsia="hr-HR"/>
        </w:rPr>
        <w:t>Maps</w:t>
      </w:r>
      <w:proofErr w:type="spellEnd"/>
      <w:r w:rsidRPr="00A00A20">
        <w:rPr>
          <w:rFonts w:eastAsia="Times New Roman" w:cstheme="minorHAnsi"/>
          <w:b/>
          <w:bCs/>
          <w:color w:val="1C2751"/>
          <w:kern w:val="36"/>
          <w:lang w:eastAsia="hr-HR"/>
        </w:rPr>
        <w:t xml:space="preserve"> bez interneta?</w:t>
      </w:r>
    </w:p>
    <w:p w14:paraId="70DA8F95" w14:textId="77777777" w:rsidR="008E4BC9" w:rsidRPr="00A00A20" w:rsidRDefault="008E4BC9" w:rsidP="00A00A20">
      <w:pPr>
        <w:shd w:val="clear" w:color="auto" w:fill="FFFFFF"/>
        <w:spacing w:after="0" w:line="240" w:lineRule="auto"/>
        <w:jc w:val="center"/>
        <w:outlineLvl w:val="0"/>
        <w:rPr>
          <w:rFonts w:eastAsia="Times New Roman" w:cstheme="minorHAnsi"/>
          <w:b/>
          <w:bCs/>
          <w:color w:val="1C2751"/>
          <w:kern w:val="36"/>
          <w:lang w:eastAsia="hr-HR"/>
        </w:rPr>
      </w:pPr>
    </w:p>
    <w:p w14:paraId="12C2291F" w14:textId="77777777"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color w:val="333333"/>
          <w:lang w:eastAsia="hr-HR"/>
        </w:rPr>
        <w:t xml:space="preserve">Ako ste se našli u situaciji gdje niste u mogućnosti aktivno koristiti internet, odnosno Google karte za navigaciju pomoću interneta, u ovom vodiču naučite kako preuzeti kartu za Offline ili </w:t>
      </w:r>
      <w:proofErr w:type="spellStart"/>
      <w:r w:rsidRPr="00A00A20">
        <w:rPr>
          <w:rFonts w:eastAsia="Times New Roman" w:cstheme="minorHAnsi"/>
          <w:color w:val="333333"/>
          <w:lang w:eastAsia="hr-HR"/>
        </w:rPr>
        <w:t>izvanmrežan</w:t>
      </w:r>
      <w:proofErr w:type="spellEnd"/>
      <w:r w:rsidRPr="00A00A20">
        <w:rPr>
          <w:rFonts w:eastAsia="Times New Roman" w:cstheme="minorHAnsi"/>
          <w:color w:val="333333"/>
          <w:lang w:eastAsia="hr-HR"/>
        </w:rPr>
        <w:t xml:space="preserve"> način rada.</w:t>
      </w:r>
    </w:p>
    <w:p w14:paraId="3DB04621" w14:textId="6F44DC22"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noProof/>
          <w:color w:val="333333"/>
          <w:lang w:eastAsia="hr-HR"/>
        </w:rPr>
        <w:drawing>
          <wp:inline distT="0" distB="0" distL="0" distR="0" wp14:anchorId="045EAFC0" wp14:editId="47699D27">
            <wp:extent cx="2931207" cy="1955754"/>
            <wp:effectExtent l="0" t="0" r="2540" b="6985"/>
            <wp:docPr id="4" name="Slika 4" descr="Kako koristiti Google Maps bez inter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koristiti Google Maps bez interne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6860" cy="1966198"/>
                    </a:xfrm>
                    <a:prstGeom prst="rect">
                      <a:avLst/>
                    </a:prstGeom>
                    <a:noFill/>
                    <a:ln>
                      <a:noFill/>
                    </a:ln>
                  </pic:spPr>
                </pic:pic>
              </a:graphicData>
            </a:graphic>
          </wp:inline>
        </w:drawing>
      </w:r>
    </w:p>
    <w:p w14:paraId="2E7F3ED9" w14:textId="4F305BBA" w:rsidR="008E4BC9" w:rsidRPr="00A00A20" w:rsidRDefault="00A00A20" w:rsidP="00A00A20">
      <w:pPr>
        <w:shd w:val="clear" w:color="auto" w:fill="FFFFFF"/>
        <w:spacing w:after="0" w:line="240" w:lineRule="auto"/>
        <w:jc w:val="center"/>
        <w:rPr>
          <w:rFonts w:eastAsia="Times New Roman" w:cstheme="minorHAnsi"/>
          <w:color w:val="333333"/>
          <w:lang w:eastAsia="hr-HR"/>
        </w:rPr>
      </w:pPr>
      <w:r>
        <w:rPr>
          <w:rFonts w:eastAsia="Times New Roman" w:cstheme="minorHAnsi"/>
          <w:color w:val="333333"/>
          <w:lang w:eastAsia="hr-HR"/>
        </w:rPr>
        <w:t xml:space="preserve">Ovu </w:t>
      </w:r>
      <w:r w:rsidR="008E4BC9" w:rsidRPr="00A00A20">
        <w:rPr>
          <w:rFonts w:eastAsia="Times New Roman" w:cstheme="minorHAnsi"/>
          <w:color w:val="333333"/>
          <w:lang w:eastAsia="hr-HR"/>
        </w:rPr>
        <w:t xml:space="preserve"> mogućnost često koristimo ako putujemo u zemlje van EU, a da nam je potreban GPS, odnosno mobilni internet za uspješno korištenje Google </w:t>
      </w:r>
      <w:proofErr w:type="spellStart"/>
      <w:r w:rsidR="008E4BC9" w:rsidRPr="00A00A20">
        <w:rPr>
          <w:rFonts w:eastAsia="Times New Roman" w:cstheme="minorHAnsi"/>
          <w:color w:val="333333"/>
          <w:lang w:eastAsia="hr-HR"/>
        </w:rPr>
        <w:t>Maps</w:t>
      </w:r>
      <w:proofErr w:type="spellEnd"/>
      <w:r w:rsidR="008E4BC9" w:rsidRPr="00A00A20">
        <w:rPr>
          <w:rFonts w:eastAsia="Times New Roman" w:cstheme="minorHAnsi"/>
          <w:color w:val="333333"/>
          <w:lang w:eastAsia="hr-HR"/>
        </w:rPr>
        <w:t xml:space="preserve"> aplikacije.</w:t>
      </w:r>
    </w:p>
    <w:p w14:paraId="629AE305" w14:textId="77777777"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b/>
          <w:bCs/>
          <w:caps/>
          <w:color w:val="FFFFFF"/>
          <w:shd w:val="clear" w:color="auto" w:fill="1C2751"/>
          <w:lang w:eastAsia="hr-HR"/>
        </w:rPr>
        <w:t>KORAK 1</w:t>
      </w:r>
    </w:p>
    <w:p w14:paraId="6B042F00" w14:textId="77777777" w:rsidR="008E4BC9" w:rsidRPr="00A00A20" w:rsidRDefault="008E4BC9" w:rsidP="00A00A20">
      <w:pPr>
        <w:shd w:val="clear" w:color="auto" w:fill="FFFFFF"/>
        <w:spacing w:after="0" w:line="240" w:lineRule="auto"/>
        <w:jc w:val="center"/>
        <w:outlineLvl w:val="1"/>
        <w:rPr>
          <w:rFonts w:eastAsia="Times New Roman" w:cstheme="minorHAnsi"/>
          <w:b/>
          <w:bCs/>
          <w:color w:val="1C2751"/>
          <w:lang w:eastAsia="hr-HR"/>
        </w:rPr>
      </w:pPr>
      <w:r w:rsidRPr="00A00A20">
        <w:rPr>
          <w:rFonts w:eastAsia="Times New Roman" w:cstheme="minorHAnsi"/>
          <w:b/>
          <w:bCs/>
          <w:color w:val="1C2751"/>
          <w:lang w:eastAsia="hr-HR"/>
        </w:rPr>
        <w:t xml:space="preserve">Pokrenite Google </w:t>
      </w:r>
      <w:proofErr w:type="spellStart"/>
      <w:r w:rsidRPr="00A00A20">
        <w:rPr>
          <w:rFonts w:eastAsia="Times New Roman" w:cstheme="minorHAnsi"/>
          <w:b/>
          <w:bCs/>
          <w:color w:val="1C2751"/>
          <w:lang w:eastAsia="hr-HR"/>
        </w:rPr>
        <w:t>Maps</w:t>
      </w:r>
      <w:proofErr w:type="spellEnd"/>
    </w:p>
    <w:p w14:paraId="6C7A90DF" w14:textId="505EFC3B"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color w:val="333333"/>
          <w:lang w:eastAsia="hr-HR"/>
        </w:rPr>
        <w:t xml:space="preserve">Pokrenite aplikaciju Google </w:t>
      </w:r>
      <w:proofErr w:type="spellStart"/>
      <w:r w:rsidRPr="00A00A20">
        <w:rPr>
          <w:rFonts w:eastAsia="Times New Roman" w:cstheme="minorHAnsi"/>
          <w:color w:val="333333"/>
          <w:lang w:eastAsia="hr-HR"/>
        </w:rPr>
        <w:t>Maps</w:t>
      </w:r>
      <w:proofErr w:type="spellEnd"/>
      <w:r w:rsidRPr="00A00A20">
        <w:rPr>
          <w:rFonts w:eastAsia="Times New Roman" w:cstheme="minorHAnsi"/>
          <w:color w:val="333333"/>
          <w:lang w:eastAsia="hr-HR"/>
        </w:rPr>
        <w:t xml:space="preserve"> (Google karte) na svom Androidu ili iPhoneu, te upišite mjesto za koje želite preuzeti kartu.</w:t>
      </w:r>
      <w:r w:rsidR="00A00A20">
        <w:rPr>
          <w:rFonts w:eastAsia="Times New Roman" w:cstheme="minorHAnsi"/>
          <w:color w:val="333333"/>
          <w:lang w:eastAsia="hr-HR"/>
        </w:rPr>
        <w:t xml:space="preserve"> </w:t>
      </w:r>
      <w:r w:rsidRPr="00A00A20">
        <w:rPr>
          <w:rFonts w:eastAsia="Times New Roman" w:cstheme="minorHAnsi"/>
          <w:color w:val="333333"/>
          <w:lang w:eastAsia="hr-HR"/>
        </w:rPr>
        <w:t>U ovom slučaju je to grad Zagreb.</w:t>
      </w:r>
      <w:r w:rsidR="00A00A20">
        <w:rPr>
          <w:rFonts w:eastAsia="Times New Roman" w:cstheme="minorHAnsi"/>
          <w:color w:val="333333"/>
          <w:lang w:eastAsia="hr-HR"/>
        </w:rPr>
        <w:t xml:space="preserve"> </w:t>
      </w:r>
      <w:r w:rsidRPr="00A00A20">
        <w:rPr>
          <w:rFonts w:eastAsia="Times New Roman" w:cstheme="minorHAnsi"/>
          <w:b/>
          <w:bCs/>
          <w:color w:val="333333"/>
          <w:lang w:eastAsia="hr-HR"/>
        </w:rPr>
        <w:t xml:space="preserve">VAŽNO: budite sigurni da ste prijavljeni u Google korisnički račun na svom uređaju kako biste nesmetano mogli koristiti sve mogućnosti Google </w:t>
      </w:r>
      <w:proofErr w:type="spellStart"/>
      <w:r w:rsidRPr="00A00A20">
        <w:rPr>
          <w:rFonts w:eastAsia="Times New Roman" w:cstheme="minorHAnsi"/>
          <w:b/>
          <w:bCs/>
          <w:color w:val="333333"/>
          <w:lang w:eastAsia="hr-HR"/>
        </w:rPr>
        <w:t>Maps</w:t>
      </w:r>
      <w:proofErr w:type="spellEnd"/>
      <w:r w:rsidRPr="00A00A20">
        <w:rPr>
          <w:rFonts w:eastAsia="Times New Roman" w:cstheme="minorHAnsi"/>
          <w:b/>
          <w:bCs/>
          <w:color w:val="333333"/>
          <w:lang w:eastAsia="hr-HR"/>
        </w:rPr>
        <w:t xml:space="preserve"> aplikacije</w:t>
      </w:r>
    </w:p>
    <w:p w14:paraId="3514A230" w14:textId="2DD05BA3"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noProof/>
          <w:color w:val="1C2751"/>
          <w:lang w:eastAsia="hr-HR"/>
        </w:rPr>
        <w:drawing>
          <wp:inline distT="0" distB="0" distL="0" distR="0" wp14:anchorId="3F891B5D" wp14:editId="4276BC58">
            <wp:extent cx="2779159" cy="2779159"/>
            <wp:effectExtent l="0" t="0" r="0" b="0"/>
            <wp:docPr id="3" name="Slika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2631" cy="2792631"/>
                    </a:xfrm>
                    <a:prstGeom prst="rect">
                      <a:avLst/>
                    </a:prstGeom>
                    <a:noFill/>
                    <a:ln>
                      <a:noFill/>
                    </a:ln>
                  </pic:spPr>
                </pic:pic>
              </a:graphicData>
            </a:graphic>
          </wp:inline>
        </w:drawing>
      </w:r>
    </w:p>
    <w:p w14:paraId="739EE9EB" w14:textId="77777777"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b/>
          <w:bCs/>
          <w:caps/>
          <w:color w:val="FFFFFF"/>
          <w:shd w:val="clear" w:color="auto" w:fill="1C2751"/>
          <w:lang w:eastAsia="hr-HR"/>
        </w:rPr>
        <w:t>KORAK 2</w:t>
      </w:r>
    </w:p>
    <w:p w14:paraId="3280DE73" w14:textId="77777777" w:rsidR="008E4BC9" w:rsidRPr="00A00A20" w:rsidRDefault="008E4BC9" w:rsidP="00A00A20">
      <w:pPr>
        <w:shd w:val="clear" w:color="auto" w:fill="FFFFFF"/>
        <w:spacing w:after="0" w:line="240" w:lineRule="auto"/>
        <w:jc w:val="center"/>
        <w:outlineLvl w:val="1"/>
        <w:rPr>
          <w:rFonts w:eastAsia="Times New Roman" w:cstheme="minorHAnsi"/>
          <w:b/>
          <w:bCs/>
          <w:color w:val="1C2751"/>
          <w:lang w:eastAsia="hr-HR"/>
        </w:rPr>
      </w:pPr>
      <w:proofErr w:type="spellStart"/>
      <w:r w:rsidRPr="00A00A20">
        <w:rPr>
          <w:rFonts w:eastAsia="Times New Roman" w:cstheme="minorHAnsi"/>
          <w:b/>
          <w:bCs/>
          <w:color w:val="1C2751"/>
          <w:lang w:eastAsia="hr-HR"/>
        </w:rPr>
        <w:t>Odaber</w:t>
      </w:r>
      <w:proofErr w:type="spellEnd"/>
      <w:r w:rsidRPr="00A00A20">
        <w:rPr>
          <w:rFonts w:eastAsia="Times New Roman" w:cstheme="minorHAnsi"/>
          <w:b/>
          <w:bCs/>
          <w:color w:val="1C2751"/>
          <w:lang w:eastAsia="hr-HR"/>
        </w:rPr>
        <w:t xml:space="preserve"> opcije</w:t>
      </w:r>
    </w:p>
    <w:p w14:paraId="14E2A1D8" w14:textId="04E9A1BC"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color w:val="333333"/>
          <w:lang w:eastAsia="hr-HR"/>
        </w:rPr>
        <w:t xml:space="preserve">Nakon prikaza željenog mjesta </w:t>
      </w:r>
      <w:proofErr w:type="spellStart"/>
      <w:r w:rsidRPr="00A00A20">
        <w:rPr>
          <w:rFonts w:eastAsia="Times New Roman" w:cstheme="minorHAnsi"/>
          <w:color w:val="333333"/>
          <w:lang w:eastAsia="hr-HR"/>
        </w:rPr>
        <w:t>ilivam</w:t>
      </w:r>
      <w:proofErr w:type="spellEnd"/>
      <w:r w:rsidRPr="00A00A20">
        <w:rPr>
          <w:rFonts w:eastAsia="Times New Roman" w:cstheme="minorHAnsi"/>
          <w:color w:val="333333"/>
          <w:lang w:eastAsia="hr-HR"/>
        </w:rPr>
        <w:t xml:space="preserve"> grada, odaberite </w:t>
      </w:r>
      <w:proofErr w:type="spellStart"/>
      <w:r w:rsidRPr="00A00A20">
        <w:rPr>
          <w:rFonts w:eastAsia="Times New Roman" w:cstheme="minorHAnsi"/>
          <w:color w:val="333333"/>
          <w:lang w:eastAsia="hr-HR"/>
        </w:rPr>
        <w:t>doljnji</w:t>
      </w:r>
      <w:proofErr w:type="spellEnd"/>
      <w:r w:rsidRPr="00A00A20">
        <w:rPr>
          <w:rFonts w:eastAsia="Times New Roman" w:cstheme="minorHAnsi"/>
          <w:color w:val="333333"/>
          <w:lang w:eastAsia="hr-HR"/>
        </w:rPr>
        <w:t xml:space="preserve"> dio ekrana gdje su opisi kako biste proširili opcije, te u gornjem desnom kutu odaberite tri točkice i “Download offline </w:t>
      </w:r>
      <w:proofErr w:type="spellStart"/>
      <w:r w:rsidRPr="00A00A20">
        <w:rPr>
          <w:rFonts w:eastAsia="Times New Roman" w:cstheme="minorHAnsi"/>
          <w:color w:val="333333"/>
          <w:lang w:eastAsia="hr-HR"/>
        </w:rPr>
        <w:t>map</w:t>
      </w:r>
      <w:proofErr w:type="spellEnd"/>
      <w:r w:rsidRPr="00A00A20">
        <w:rPr>
          <w:rFonts w:eastAsia="Times New Roman" w:cstheme="minorHAnsi"/>
          <w:color w:val="333333"/>
          <w:lang w:eastAsia="hr-HR"/>
        </w:rPr>
        <w:t xml:space="preserve">” (preuzmi </w:t>
      </w:r>
      <w:proofErr w:type="spellStart"/>
      <w:r w:rsidRPr="00A00A20">
        <w:rPr>
          <w:rFonts w:eastAsia="Times New Roman" w:cstheme="minorHAnsi"/>
          <w:color w:val="333333"/>
          <w:lang w:eastAsia="hr-HR"/>
        </w:rPr>
        <w:t>izvanmrežnu</w:t>
      </w:r>
      <w:proofErr w:type="spellEnd"/>
      <w:r w:rsidRPr="00A00A20">
        <w:rPr>
          <w:rFonts w:eastAsia="Times New Roman" w:cstheme="minorHAnsi"/>
          <w:color w:val="333333"/>
          <w:lang w:eastAsia="hr-HR"/>
        </w:rPr>
        <w:t xml:space="preserve"> kartu) za početak preuzimanja (download).</w:t>
      </w:r>
    </w:p>
    <w:p w14:paraId="55679A8F" w14:textId="29804533" w:rsidR="008E4BC9" w:rsidRPr="00A00A20" w:rsidRDefault="00A00A20" w:rsidP="00A00A20">
      <w:pPr>
        <w:shd w:val="clear" w:color="auto" w:fill="FFFFFF"/>
        <w:spacing w:after="0" w:line="240" w:lineRule="auto"/>
        <w:jc w:val="center"/>
        <w:rPr>
          <w:rFonts w:eastAsia="Times New Roman" w:cstheme="minorHAnsi"/>
          <w:color w:val="1C2751"/>
          <w:lang w:eastAsia="hr-HR"/>
        </w:rPr>
      </w:pPr>
      <w:r w:rsidRPr="00A00A20">
        <w:rPr>
          <w:rFonts w:eastAsia="Times New Roman" w:cstheme="minorHAnsi"/>
          <w:noProof/>
          <w:color w:val="1C2751"/>
          <w:lang w:eastAsia="hr-HR"/>
        </w:rPr>
        <w:drawing>
          <wp:anchor distT="0" distB="0" distL="114300" distR="114300" simplePos="0" relativeHeight="251658240" behindDoc="1" locked="0" layoutInCell="1" allowOverlap="1" wp14:anchorId="2B4B8654" wp14:editId="577AB5BA">
            <wp:simplePos x="0" y="0"/>
            <wp:positionH relativeFrom="margin">
              <wp:posOffset>2059940</wp:posOffset>
            </wp:positionH>
            <wp:positionV relativeFrom="paragraph">
              <wp:posOffset>48330</wp:posOffset>
            </wp:positionV>
            <wp:extent cx="2376311" cy="2376311"/>
            <wp:effectExtent l="0" t="0" r="0" b="0"/>
            <wp:wrapNone/>
            <wp:docPr id="1" name="Slika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311" cy="2376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BC9" w:rsidRPr="00A00A20">
        <w:rPr>
          <w:rFonts w:eastAsia="Times New Roman" w:cstheme="minorHAnsi"/>
          <w:color w:val="333333"/>
          <w:lang w:eastAsia="hr-HR"/>
        </w:rPr>
        <w:fldChar w:fldCharType="begin"/>
      </w:r>
      <w:r w:rsidR="008E4BC9" w:rsidRPr="00A00A20">
        <w:rPr>
          <w:rFonts w:eastAsia="Times New Roman" w:cstheme="minorHAnsi"/>
          <w:color w:val="333333"/>
          <w:lang w:eastAsia="hr-HR"/>
        </w:rPr>
        <w:instrText xml:space="preserve"> HYPERLINK "https://www.ucionica.net/iskustva/koliki-je-stvarni-domet-elektricnih-vozila-i-koliko-brzo-se-pune-10295/" \o "Koliki je stvarni domet električnih vozila i koliko brzo se pune?" </w:instrText>
      </w:r>
      <w:r w:rsidR="008E4BC9" w:rsidRPr="00A00A20">
        <w:rPr>
          <w:rFonts w:eastAsia="Times New Roman" w:cstheme="minorHAnsi"/>
          <w:color w:val="333333"/>
          <w:lang w:eastAsia="hr-HR"/>
        </w:rPr>
        <w:fldChar w:fldCharType="separate"/>
      </w:r>
    </w:p>
    <w:p w14:paraId="7881BB92" w14:textId="537ACFBC" w:rsidR="00A00A20" w:rsidRDefault="00A00A20" w:rsidP="00A00A20">
      <w:pPr>
        <w:shd w:val="clear" w:color="auto" w:fill="FFFFFF"/>
        <w:spacing w:after="150" w:line="240" w:lineRule="auto"/>
        <w:jc w:val="center"/>
        <w:rPr>
          <w:rFonts w:cstheme="minorHAnsi"/>
          <w:noProof/>
        </w:rPr>
      </w:pPr>
    </w:p>
    <w:p w14:paraId="7DDC8FEE" w14:textId="0DE72BA3" w:rsidR="008E4BC9" w:rsidRPr="00A00A20" w:rsidRDefault="008E4BC9" w:rsidP="00A00A20">
      <w:pPr>
        <w:shd w:val="clear" w:color="auto" w:fill="FFFFFF"/>
        <w:spacing w:after="150" w:line="240" w:lineRule="auto"/>
        <w:jc w:val="center"/>
        <w:rPr>
          <w:rFonts w:eastAsia="Times New Roman" w:cstheme="minorHAnsi"/>
          <w:b/>
          <w:bCs/>
          <w:color w:val="1C2751"/>
          <w:lang w:eastAsia="hr-HR"/>
        </w:rPr>
      </w:pPr>
      <w:r w:rsidRPr="00A00A20">
        <w:rPr>
          <w:rFonts w:cstheme="minorHAnsi"/>
          <w:noProof/>
        </w:rPr>
        <w:lastRenderedPageBreak/>
        <w:drawing>
          <wp:inline distT="0" distB="0" distL="0" distR="0" wp14:anchorId="7B3AD6DA" wp14:editId="02D058B1">
            <wp:extent cx="3928533" cy="3482622"/>
            <wp:effectExtent l="0" t="0" r="0" b="3810"/>
            <wp:docPr id="2" name="Slika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57" r="5452" b="7626"/>
                    <a:stretch/>
                  </pic:blipFill>
                  <pic:spPr bwMode="auto">
                    <a:xfrm>
                      <a:off x="0" y="0"/>
                      <a:ext cx="3933447" cy="3486978"/>
                    </a:xfrm>
                    <a:prstGeom prst="rect">
                      <a:avLst/>
                    </a:prstGeom>
                    <a:noFill/>
                    <a:ln>
                      <a:noFill/>
                    </a:ln>
                    <a:extLst>
                      <a:ext uri="{53640926-AAD7-44D8-BBD7-CCE9431645EC}">
                        <a14:shadowObscured xmlns:a14="http://schemas.microsoft.com/office/drawing/2010/main"/>
                      </a:ext>
                    </a:extLst>
                  </pic:spPr>
                </pic:pic>
              </a:graphicData>
            </a:graphic>
          </wp:inline>
        </w:drawing>
      </w:r>
    </w:p>
    <w:p w14:paraId="118AA5C3" w14:textId="77777777" w:rsidR="008E4BC9" w:rsidRPr="00A00A20" w:rsidRDefault="008E4BC9" w:rsidP="00A00A20">
      <w:pPr>
        <w:shd w:val="clear" w:color="auto" w:fill="FFFFFF"/>
        <w:spacing w:after="0" w:line="240" w:lineRule="auto"/>
        <w:rPr>
          <w:rFonts w:eastAsia="Times New Roman" w:cstheme="minorHAnsi"/>
          <w:color w:val="333333"/>
          <w:lang w:eastAsia="hr-HR"/>
        </w:rPr>
      </w:pPr>
      <w:r w:rsidRPr="00A00A20">
        <w:rPr>
          <w:rFonts w:eastAsia="Times New Roman" w:cstheme="minorHAnsi"/>
          <w:color w:val="333333"/>
          <w:lang w:eastAsia="hr-HR"/>
        </w:rPr>
        <w:fldChar w:fldCharType="end"/>
      </w:r>
    </w:p>
    <w:p w14:paraId="0F05DD78" w14:textId="5B0D3CE4" w:rsidR="008E4BC9" w:rsidRPr="00A00A20" w:rsidRDefault="008E4BC9" w:rsidP="00A00A20">
      <w:pPr>
        <w:shd w:val="clear" w:color="auto" w:fill="FFFFFF"/>
        <w:spacing w:after="0" w:line="240" w:lineRule="auto"/>
        <w:jc w:val="center"/>
        <w:rPr>
          <w:rFonts w:eastAsia="Times New Roman" w:cstheme="minorHAnsi"/>
          <w:color w:val="333333"/>
          <w:lang w:eastAsia="hr-HR"/>
        </w:rPr>
      </w:pPr>
    </w:p>
    <w:p w14:paraId="6F0DFDD6" w14:textId="77777777"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b/>
          <w:bCs/>
          <w:caps/>
          <w:color w:val="FFFFFF"/>
          <w:shd w:val="clear" w:color="auto" w:fill="1C2751"/>
          <w:lang w:eastAsia="hr-HR"/>
        </w:rPr>
        <w:t>KORAK 3</w:t>
      </w:r>
    </w:p>
    <w:p w14:paraId="06CFF242" w14:textId="77777777" w:rsidR="008E4BC9" w:rsidRPr="00A00A20" w:rsidRDefault="008E4BC9" w:rsidP="00A00A20">
      <w:pPr>
        <w:shd w:val="clear" w:color="auto" w:fill="FFFFFF"/>
        <w:spacing w:after="0" w:line="240" w:lineRule="auto"/>
        <w:jc w:val="center"/>
        <w:outlineLvl w:val="1"/>
        <w:rPr>
          <w:rFonts w:eastAsia="Times New Roman" w:cstheme="minorHAnsi"/>
          <w:b/>
          <w:bCs/>
          <w:color w:val="1C2751"/>
          <w:lang w:eastAsia="hr-HR"/>
        </w:rPr>
      </w:pPr>
      <w:r w:rsidRPr="00A00A20">
        <w:rPr>
          <w:rFonts w:eastAsia="Times New Roman" w:cstheme="minorHAnsi"/>
          <w:b/>
          <w:bCs/>
          <w:color w:val="1C2751"/>
          <w:lang w:eastAsia="hr-HR"/>
        </w:rPr>
        <w:t>Preuzimanje karte</w:t>
      </w:r>
    </w:p>
    <w:p w14:paraId="380E2370" w14:textId="0EE202BF"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color w:val="333333"/>
          <w:lang w:eastAsia="hr-HR"/>
        </w:rPr>
        <w:t xml:space="preserve">Prvo će vam biti prikazana obavijest kako će karta zauzeti određeni dio memorije. </w:t>
      </w:r>
      <w:r w:rsidRPr="00A00A20">
        <w:rPr>
          <w:rFonts w:eastAsia="Times New Roman" w:cstheme="minorHAnsi"/>
          <w:b/>
          <w:bCs/>
          <w:color w:val="333333"/>
          <w:lang w:eastAsia="hr-HR"/>
        </w:rPr>
        <w:t>VAŽNO: budite spojeni na Wi-Fi ili bežičnu mrežu prilikom preuzimanja</w:t>
      </w:r>
    </w:p>
    <w:p w14:paraId="117244D9" w14:textId="44891E8A" w:rsidR="008E4BC9" w:rsidRPr="00A00A20" w:rsidRDefault="008E4BC9" w:rsidP="00A00A20">
      <w:pPr>
        <w:shd w:val="clear" w:color="auto" w:fill="FFFFFF"/>
        <w:spacing w:after="0" w:line="240" w:lineRule="auto"/>
        <w:jc w:val="center"/>
        <w:rPr>
          <w:rFonts w:eastAsia="Times New Roman" w:cstheme="minorHAnsi"/>
          <w:color w:val="333333"/>
          <w:lang w:eastAsia="hr-HR"/>
        </w:rPr>
      </w:pPr>
    </w:p>
    <w:p w14:paraId="67C80568" w14:textId="77777777"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b/>
          <w:bCs/>
          <w:caps/>
          <w:color w:val="FFFFFF"/>
          <w:shd w:val="clear" w:color="auto" w:fill="1C2751"/>
          <w:lang w:eastAsia="hr-HR"/>
        </w:rPr>
        <w:t>KORAK 4</w:t>
      </w:r>
    </w:p>
    <w:p w14:paraId="7F84590B" w14:textId="77777777" w:rsidR="008E4BC9" w:rsidRPr="00A00A20" w:rsidRDefault="008E4BC9" w:rsidP="00A00A20">
      <w:pPr>
        <w:shd w:val="clear" w:color="auto" w:fill="FFFFFF"/>
        <w:spacing w:after="0" w:line="240" w:lineRule="auto"/>
        <w:jc w:val="center"/>
        <w:outlineLvl w:val="1"/>
        <w:rPr>
          <w:rFonts w:eastAsia="Times New Roman" w:cstheme="minorHAnsi"/>
          <w:b/>
          <w:bCs/>
          <w:color w:val="1C2751"/>
          <w:lang w:eastAsia="hr-HR"/>
        </w:rPr>
      </w:pPr>
      <w:r w:rsidRPr="00A00A20">
        <w:rPr>
          <w:rFonts w:eastAsia="Times New Roman" w:cstheme="minorHAnsi"/>
          <w:b/>
          <w:bCs/>
          <w:color w:val="1C2751"/>
          <w:lang w:eastAsia="hr-HR"/>
        </w:rPr>
        <w:t>Dodatno</w:t>
      </w:r>
    </w:p>
    <w:p w14:paraId="62F399B9" w14:textId="33F0652F" w:rsidR="008E4BC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color w:val="333333"/>
          <w:lang w:eastAsia="hr-HR"/>
        </w:rPr>
        <w:t>Nakon preuzimanje dobit ćete obavijest koliko će biti karta aktivna na vašem uređaju, te imate mogućnost da izbrišete istu nakon završetka korištenja.</w:t>
      </w:r>
      <w:hyperlink r:id="rId12" w:anchor="slika-other-3-1" w:history="1">
        <w:r w:rsidRPr="00A00A20">
          <w:rPr>
            <w:rFonts w:eastAsia="Times New Roman" w:cstheme="minorHAnsi"/>
            <w:color w:val="1C2751"/>
            <w:bdr w:val="single" w:sz="6" w:space="0" w:color="E3E3E3" w:frame="1"/>
            <w:lang w:eastAsia="hr-HR"/>
          </w:rPr>
          <w:br/>
        </w:r>
      </w:hyperlink>
      <w:r w:rsidRPr="00A00A20">
        <w:rPr>
          <w:rFonts w:cstheme="minorHAnsi"/>
          <w:noProof/>
        </w:rPr>
        <w:drawing>
          <wp:inline distT="0" distB="0" distL="0" distR="0" wp14:anchorId="225C0CC6" wp14:editId="644DAC3E">
            <wp:extent cx="3463290" cy="3463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90" cy="3463290"/>
                    </a:xfrm>
                    <a:prstGeom prst="rect">
                      <a:avLst/>
                    </a:prstGeom>
                    <a:noFill/>
                    <a:ln>
                      <a:noFill/>
                    </a:ln>
                  </pic:spPr>
                </pic:pic>
              </a:graphicData>
            </a:graphic>
          </wp:inline>
        </w:drawing>
      </w:r>
    </w:p>
    <w:p w14:paraId="5FA453B2" w14:textId="1456B5CC" w:rsidR="006D2429" w:rsidRPr="00A00A20" w:rsidRDefault="008E4BC9" w:rsidP="00A00A20">
      <w:pPr>
        <w:shd w:val="clear" w:color="auto" w:fill="FFFFFF"/>
        <w:spacing w:after="0" w:line="240" w:lineRule="auto"/>
        <w:jc w:val="center"/>
        <w:rPr>
          <w:rFonts w:eastAsia="Times New Roman" w:cstheme="minorHAnsi"/>
          <w:color w:val="333333"/>
          <w:lang w:eastAsia="hr-HR"/>
        </w:rPr>
      </w:pPr>
      <w:r w:rsidRPr="00A00A20">
        <w:rPr>
          <w:rFonts w:eastAsia="Times New Roman" w:cstheme="minorHAnsi"/>
          <w:noProof/>
          <w:color w:val="1C2751"/>
          <w:lang w:eastAsia="hr-HR"/>
        </w:rPr>
        <w:lastRenderedPageBreak/>
        <w:drawing>
          <wp:inline distT="0" distB="0" distL="0" distR="0" wp14:anchorId="0F058CB4" wp14:editId="126CC8C3">
            <wp:extent cx="2839156" cy="2839156"/>
            <wp:effectExtent l="0" t="0" r="0" b="0"/>
            <wp:docPr id="5" name="Slika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376" cy="2857376"/>
                    </a:xfrm>
                    <a:prstGeom prst="rect">
                      <a:avLst/>
                    </a:prstGeom>
                    <a:noFill/>
                    <a:ln>
                      <a:noFill/>
                    </a:ln>
                  </pic:spPr>
                </pic:pic>
              </a:graphicData>
            </a:graphic>
          </wp:inline>
        </w:drawing>
      </w:r>
    </w:p>
    <w:p w14:paraId="56EA3194" w14:textId="13D90ACB" w:rsidR="00387C0F" w:rsidRPr="00A00A20" w:rsidRDefault="00A00A20" w:rsidP="00A00A20">
      <w:pPr>
        <w:pStyle w:val="Naslov1"/>
        <w:spacing w:before="0" w:beforeAutospacing="0" w:after="0" w:afterAutospacing="0" w:line="264" w:lineRule="atLeast"/>
        <w:jc w:val="center"/>
        <w:textAlignment w:val="baseline"/>
        <w:rPr>
          <w:rFonts w:asciiTheme="minorHAnsi" w:hAnsiTheme="minorHAnsi" w:cstheme="minorHAnsi"/>
          <w:b w:val="0"/>
          <w:bCs w:val="0"/>
          <w:color w:val="49A840"/>
          <w:spacing w:val="-7"/>
          <w:sz w:val="22"/>
          <w:szCs w:val="22"/>
        </w:rPr>
      </w:pPr>
      <w:r w:rsidRPr="00A00A20">
        <w:rPr>
          <w:rFonts w:asciiTheme="minorHAnsi" w:hAnsiTheme="minorHAnsi" w:cstheme="minorHAnsi"/>
          <w:b w:val="0"/>
          <w:bCs w:val="0"/>
          <w:color w:val="49A840"/>
          <w:spacing w:val="-7"/>
          <w:sz w:val="32"/>
          <w:szCs w:val="32"/>
        </w:rPr>
        <w:t>Što je GPS i k</w:t>
      </w:r>
      <w:r w:rsidR="00387C0F" w:rsidRPr="00A00A20">
        <w:rPr>
          <w:rFonts w:asciiTheme="minorHAnsi" w:hAnsiTheme="minorHAnsi" w:cstheme="minorHAnsi"/>
          <w:b w:val="0"/>
          <w:bCs w:val="0"/>
          <w:color w:val="49A840"/>
          <w:spacing w:val="-7"/>
          <w:sz w:val="32"/>
          <w:szCs w:val="32"/>
        </w:rPr>
        <w:t>ako funkcionira</w:t>
      </w:r>
      <w:r w:rsidRPr="00A00A20">
        <w:rPr>
          <w:rFonts w:asciiTheme="minorHAnsi" w:hAnsiTheme="minorHAnsi" w:cstheme="minorHAnsi"/>
          <w:b w:val="0"/>
          <w:bCs w:val="0"/>
          <w:color w:val="49A840"/>
          <w:spacing w:val="-7"/>
          <w:sz w:val="32"/>
          <w:szCs w:val="32"/>
        </w:rPr>
        <w:t>?</w:t>
      </w:r>
    </w:p>
    <w:p w14:paraId="717CE8AF" w14:textId="2B0D79A8" w:rsidR="00387C0F" w:rsidRPr="00A00A20" w:rsidRDefault="00387C0F" w:rsidP="00A00A20">
      <w:pPr>
        <w:jc w:val="center"/>
        <w:textAlignment w:val="baseline"/>
        <w:rPr>
          <w:rFonts w:cstheme="minorHAnsi"/>
          <w:color w:val="333333"/>
        </w:rPr>
      </w:pPr>
      <w:r w:rsidRPr="00A00A20">
        <w:rPr>
          <w:rFonts w:cstheme="minorHAnsi"/>
          <w:noProof/>
          <w:color w:val="333333"/>
        </w:rPr>
        <w:drawing>
          <wp:inline distT="0" distB="0" distL="0" distR="0" wp14:anchorId="7ADEF858" wp14:editId="2D5E4443">
            <wp:extent cx="2799124" cy="1864924"/>
            <wp:effectExtent l="0" t="0" r="1270" b="2540"/>
            <wp:docPr id="7" name="Slika 7" descr="Kako funkcionira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ko funkcionira GP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985" cy="1874825"/>
                    </a:xfrm>
                    <a:prstGeom prst="rect">
                      <a:avLst/>
                    </a:prstGeom>
                    <a:noFill/>
                    <a:ln>
                      <a:noFill/>
                    </a:ln>
                  </pic:spPr>
                </pic:pic>
              </a:graphicData>
            </a:graphic>
          </wp:inline>
        </w:drawing>
      </w:r>
    </w:p>
    <w:p w14:paraId="5FF76D52" w14:textId="77777777" w:rsidR="00387C0F" w:rsidRPr="00A00A20" w:rsidRDefault="00387C0F" w:rsidP="00A00A20">
      <w:pPr>
        <w:pStyle w:val="StandardWeb"/>
        <w:spacing w:before="0" w:beforeAutospacing="0" w:after="0" w:afterAutospacing="0" w:line="360" w:lineRule="atLeast"/>
        <w:jc w:val="both"/>
        <w:textAlignment w:val="baseline"/>
        <w:rPr>
          <w:rFonts w:asciiTheme="minorHAnsi" w:hAnsiTheme="minorHAnsi" w:cstheme="minorHAnsi"/>
          <w:b/>
          <w:bCs/>
          <w:color w:val="333333"/>
          <w:sz w:val="22"/>
          <w:szCs w:val="22"/>
        </w:rPr>
      </w:pPr>
      <w:r w:rsidRPr="00A00A20">
        <w:rPr>
          <w:rFonts w:asciiTheme="minorHAnsi" w:hAnsiTheme="minorHAnsi" w:cstheme="minorHAnsi"/>
          <w:b/>
          <w:bCs/>
          <w:color w:val="333333"/>
          <w:sz w:val="22"/>
          <w:szCs w:val="22"/>
        </w:rPr>
        <w:t xml:space="preserve">GPS je skraćenica za globalni pozicijski sustav (global </w:t>
      </w:r>
      <w:proofErr w:type="spellStart"/>
      <w:r w:rsidRPr="00A00A20">
        <w:rPr>
          <w:rFonts w:asciiTheme="minorHAnsi" w:hAnsiTheme="minorHAnsi" w:cstheme="minorHAnsi"/>
          <w:b/>
          <w:bCs/>
          <w:color w:val="333333"/>
          <w:sz w:val="22"/>
          <w:szCs w:val="22"/>
        </w:rPr>
        <w:t>positioning</w:t>
      </w:r>
      <w:proofErr w:type="spellEnd"/>
      <w:r w:rsidRPr="00A00A20">
        <w:rPr>
          <w:rFonts w:asciiTheme="minorHAnsi" w:hAnsiTheme="minorHAnsi" w:cstheme="minorHAnsi"/>
          <w:b/>
          <w:bCs/>
          <w:color w:val="333333"/>
          <w:sz w:val="22"/>
          <w:szCs w:val="22"/>
        </w:rPr>
        <w:t xml:space="preserve"> system). Maleni uređaj s GPS prijemnikom točno prepoznaje vašu lokaciju, odnosno gdje se na Zemlji nalazite u određenome trenutku.</w:t>
      </w:r>
    </w:p>
    <w:p w14:paraId="3229C46C"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t>Prije su ljudi koristili znakove u prirodi, zemljopisne karte i sl. kako se ne bi izgubili, no danas GPS predstavlja najjednostavniji način da saznate svoju preciznu lokaciju.</w:t>
      </w:r>
    </w:p>
    <w:p w14:paraId="076130B7"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t>Kada govorimo o GPS-u, obično podrazumijevamo GPS prijemnik, ali zapravo se radi o grupi od 24 satelita koji se nalaze u orbiti našeg planeta te o još 5 postaja na Zemlji koji održavaju satelite na potrebnoj udaljenosti na nadmorskoj visini od 10 900 milja. Sateliti kruže oko Zemlje dva puta dnevno, a kreću se tako da se na bilo kojem dijelu Zemlje, u svakom trenutku može pristupiti barem četiri satelita.</w:t>
      </w:r>
    </w:p>
    <w:p w14:paraId="369688EA"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t>Ovaj je sustav razvila i prva počela koristiti vojska SAD-a kao vojni navigacijski sustav. Ideju je osmislio američki odjel za obranu 1970. godine. Korišten je za određivanje točne pozicije raketa i podmornica budući da se prethodne metode nisu pokazale toliko preciznima te su na njihovu učinkovitost u velikoj mjeri utjecali vremenski uvjeti, neprijateljska ometanja i sl. GPS je postao dostupan civilima i ostalom stanovništvu 1980. godine.</w:t>
      </w:r>
    </w:p>
    <w:p w14:paraId="480F47D5"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t xml:space="preserve">Princip djelovanja GPS prijemnika je da pronađe četiri ili više satelita i izračuna udaljenost od svakog od njih kako bi na temelju tih podataka odredio vlastitu poziciju. Izračun počiva na principu </w:t>
      </w:r>
      <w:proofErr w:type="spellStart"/>
      <w:r w:rsidRPr="00A00A20">
        <w:rPr>
          <w:rFonts w:asciiTheme="minorHAnsi" w:hAnsiTheme="minorHAnsi" w:cstheme="minorHAnsi"/>
          <w:sz w:val="22"/>
          <w:szCs w:val="22"/>
        </w:rPr>
        <w:t>trilateracije</w:t>
      </w:r>
      <w:proofErr w:type="spellEnd"/>
      <w:r w:rsidRPr="00A00A20">
        <w:rPr>
          <w:rFonts w:asciiTheme="minorHAnsi" w:hAnsiTheme="minorHAnsi" w:cstheme="minorHAnsi"/>
          <w:sz w:val="22"/>
          <w:szCs w:val="22"/>
        </w:rPr>
        <w:t xml:space="preserve"> što se odnosi na određivanje položaja određene točke na Zemlji putem geometrijskih načela trokuta.</w:t>
      </w:r>
    </w:p>
    <w:p w14:paraId="0D439385" w14:textId="77777777" w:rsidR="00387C0F" w:rsidRPr="00A00A20" w:rsidRDefault="00387C0F" w:rsidP="00A00A20">
      <w:pPr>
        <w:pStyle w:val="Naslov3"/>
        <w:spacing w:before="0" w:beforeAutospacing="0" w:after="0" w:afterAutospacing="0" w:line="240" w:lineRule="atLeast"/>
        <w:jc w:val="both"/>
        <w:textAlignment w:val="baseline"/>
        <w:rPr>
          <w:rFonts w:asciiTheme="minorHAnsi" w:hAnsiTheme="minorHAnsi" w:cstheme="minorHAnsi"/>
          <w:b w:val="0"/>
          <w:bCs w:val="0"/>
          <w:color w:val="000000"/>
          <w:sz w:val="22"/>
          <w:szCs w:val="22"/>
        </w:rPr>
      </w:pPr>
      <w:proofErr w:type="spellStart"/>
      <w:r w:rsidRPr="00A00A20">
        <w:rPr>
          <w:rFonts w:asciiTheme="minorHAnsi" w:hAnsiTheme="minorHAnsi" w:cstheme="minorHAnsi"/>
          <w:b w:val="0"/>
          <w:bCs w:val="0"/>
          <w:color w:val="000000"/>
          <w:sz w:val="22"/>
          <w:szCs w:val="22"/>
        </w:rPr>
        <w:t>Funcioniranje</w:t>
      </w:r>
      <w:proofErr w:type="spellEnd"/>
      <w:r w:rsidRPr="00A00A20">
        <w:rPr>
          <w:rFonts w:asciiTheme="minorHAnsi" w:hAnsiTheme="minorHAnsi" w:cstheme="minorHAnsi"/>
          <w:b w:val="0"/>
          <w:bCs w:val="0"/>
          <w:color w:val="000000"/>
          <w:sz w:val="22"/>
          <w:szCs w:val="22"/>
        </w:rPr>
        <w:t xml:space="preserve"> GPS-a</w:t>
      </w:r>
    </w:p>
    <w:p w14:paraId="747F0053"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t>Kao prvo, GPS funkcionira na otvorenome i učinkovit je kad je vidljivost neba visoka. Upravo zato ne može pravilno raditi na zakrčenim mjestima gdje se nalaze visoke zgrade i šume.</w:t>
      </w:r>
    </w:p>
    <w:p w14:paraId="473C5408"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t>Umreženi sateliti šalju signale o vremenu i podatke o svojoj lokaciji do prijemnika na Zemlji. Ti signali putuju brzinom svjetla. Zbog toga što su neki sateliti udaljeniji, a neki bliži prijemniku, signali iz njih stižu do prijemnika u različito vrijeme. Udaljenost satelita od prijemnika računa se upravo na temelju razlike u vremenu dolaska signala. Nakon računanja udaljenosti prijemnika od minimalno četiri GPS satelita, prijemnik daje podatke o svojoj trodimenzionalnoj lokaciji. Pri tome se polazi od pretpostavke da se prijemnik nalazi negdje na površini zamišljene sfere u čijem se centru nalazi satelit. Nakon toga određuje se veličina svih sfera u čijim se središtima nalazi svaki od četiri satelita. Konačno prijemnik određuje svoju poziciju kao presjek svih tih sfera.</w:t>
      </w:r>
    </w:p>
    <w:p w14:paraId="707095B0" w14:textId="77777777" w:rsidR="00387C0F" w:rsidRPr="00A00A20" w:rsidRDefault="00387C0F" w:rsidP="00A00A20">
      <w:pPr>
        <w:pStyle w:val="StandardWeb"/>
        <w:spacing w:before="0" w:beforeAutospacing="0" w:after="0" w:afterAutospacing="0"/>
        <w:jc w:val="both"/>
        <w:textAlignment w:val="baseline"/>
        <w:rPr>
          <w:rFonts w:asciiTheme="minorHAnsi" w:hAnsiTheme="minorHAnsi" w:cstheme="minorHAnsi"/>
          <w:sz w:val="22"/>
          <w:szCs w:val="22"/>
        </w:rPr>
      </w:pPr>
      <w:r w:rsidRPr="00A00A20">
        <w:rPr>
          <w:rFonts w:asciiTheme="minorHAnsi" w:hAnsiTheme="minorHAnsi" w:cstheme="minorHAnsi"/>
          <w:sz w:val="22"/>
          <w:szCs w:val="22"/>
        </w:rPr>
        <w:lastRenderedPageBreak/>
        <w:t xml:space="preserve">Kada računamo udaljenost od jednog od satelita, poznato je da se nalazimo na površini imaginarne sfere koja ima jednak polumjer kao i udaljenost od polumjera satelita. Kad se izračuna udaljenost od drugog satelita, dolazimo do spoznaje da se naša lokacija nalazi negdje na </w:t>
      </w:r>
      <w:proofErr w:type="spellStart"/>
      <w:r w:rsidRPr="00A00A20">
        <w:rPr>
          <w:rFonts w:asciiTheme="minorHAnsi" w:hAnsiTheme="minorHAnsi" w:cstheme="minorHAnsi"/>
          <w:sz w:val="22"/>
          <w:szCs w:val="22"/>
        </w:rPr>
        <w:t>presječnoj</w:t>
      </w:r>
      <w:proofErr w:type="spellEnd"/>
      <w:r w:rsidRPr="00A00A20">
        <w:rPr>
          <w:rFonts w:asciiTheme="minorHAnsi" w:hAnsiTheme="minorHAnsi" w:cstheme="minorHAnsi"/>
          <w:sz w:val="22"/>
          <w:szCs w:val="22"/>
        </w:rPr>
        <w:t xml:space="preserve"> točki ovih dviju sfera i time se određuje dvodimenzionalna lokacija. Nakon što se uzmu u obzir mjere treće i četvrte sfere, dobije se uvid u točnu trodimenzionalnu lokaciju prijemnika.</w:t>
      </w:r>
    </w:p>
    <w:p w14:paraId="5D890EFA" w14:textId="53F3D757" w:rsidR="00387C0F" w:rsidRPr="00A00A20" w:rsidRDefault="00387C0F" w:rsidP="00A00A20">
      <w:pPr>
        <w:shd w:val="clear" w:color="auto" w:fill="FFFFFF"/>
        <w:spacing w:after="0" w:line="240" w:lineRule="auto"/>
        <w:jc w:val="both"/>
        <w:rPr>
          <w:rFonts w:eastAsia="Times New Roman" w:cstheme="minorHAnsi"/>
          <w:color w:val="333333"/>
          <w:lang w:eastAsia="hr-HR"/>
        </w:rPr>
      </w:pPr>
    </w:p>
    <w:p w14:paraId="4C990749" w14:textId="25B95DD4" w:rsidR="00387C0F" w:rsidRPr="00A00A20" w:rsidRDefault="00387C0F" w:rsidP="00A00A20">
      <w:pPr>
        <w:shd w:val="clear" w:color="auto" w:fill="FFFFFF"/>
        <w:spacing w:after="0" w:line="240" w:lineRule="auto"/>
        <w:jc w:val="both"/>
        <w:rPr>
          <w:rFonts w:eastAsia="Times New Roman" w:cstheme="minorHAnsi"/>
          <w:color w:val="333333"/>
          <w:lang w:eastAsia="hr-HR"/>
        </w:rPr>
      </w:pPr>
    </w:p>
    <w:p w14:paraId="652DCF93" w14:textId="77777777" w:rsidR="00387C0F" w:rsidRPr="00A00A20" w:rsidRDefault="00387C0F" w:rsidP="00A00A20">
      <w:pPr>
        <w:shd w:val="clear" w:color="auto" w:fill="FFFFFF"/>
        <w:spacing w:before="120" w:after="0" w:line="240" w:lineRule="auto"/>
        <w:jc w:val="both"/>
        <w:rPr>
          <w:rFonts w:eastAsia="Times New Roman" w:cstheme="minorHAnsi"/>
          <w:color w:val="202122"/>
          <w:lang w:eastAsia="hr-HR"/>
        </w:rPr>
      </w:pPr>
      <w:r w:rsidRPr="00A00A20">
        <w:rPr>
          <w:rFonts w:eastAsia="Times New Roman" w:cstheme="minorHAnsi"/>
          <w:b/>
          <w:bCs/>
          <w:color w:val="202122"/>
          <w:lang w:eastAsia="hr-HR"/>
        </w:rPr>
        <w:t>Globalni položajni sustav</w:t>
      </w:r>
      <w:r w:rsidRPr="00A00A20">
        <w:rPr>
          <w:rFonts w:eastAsia="Times New Roman" w:cstheme="minorHAnsi"/>
          <w:color w:val="202122"/>
          <w:lang w:eastAsia="hr-HR"/>
        </w:rPr>
        <w:t> (akronim </w:t>
      </w:r>
      <w:hyperlink r:id="rId17" w:tooltip="GPS" w:history="1">
        <w:r w:rsidRPr="00A00A20">
          <w:rPr>
            <w:rFonts w:eastAsia="Times New Roman" w:cstheme="minorHAnsi"/>
            <w:color w:val="3366CC"/>
            <w:u w:val="single"/>
            <w:lang w:eastAsia="hr-HR"/>
          </w:rPr>
          <w:t>GPS</w:t>
        </w:r>
      </w:hyperlink>
      <w:r w:rsidRPr="00A00A20">
        <w:rPr>
          <w:rFonts w:eastAsia="Times New Roman" w:cstheme="minorHAnsi"/>
          <w:color w:val="202122"/>
          <w:lang w:eastAsia="hr-HR"/>
        </w:rPr>
        <w:t>) je </w:t>
      </w:r>
      <w:hyperlink r:id="rId18" w:tooltip="Umjetni satelit" w:history="1">
        <w:r w:rsidRPr="00A00A20">
          <w:rPr>
            <w:rFonts w:eastAsia="Times New Roman" w:cstheme="minorHAnsi"/>
            <w:color w:val="3366CC"/>
            <w:u w:val="single"/>
            <w:lang w:eastAsia="hr-HR"/>
          </w:rPr>
          <w:t>satelitski</w:t>
        </w:r>
      </w:hyperlink>
      <w:r w:rsidRPr="00A00A20">
        <w:rPr>
          <w:rFonts w:eastAsia="Times New Roman" w:cstheme="minorHAnsi"/>
          <w:color w:val="202122"/>
          <w:lang w:eastAsia="hr-HR"/>
        </w:rPr>
        <w:t> </w:t>
      </w:r>
      <w:hyperlink r:id="rId19" w:tooltip="Navigacija" w:history="1">
        <w:r w:rsidRPr="00A00A20">
          <w:rPr>
            <w:rFonts w:eastAsia="Times New Roman" w:cstheme="minorHAnsi"/>
            <w:color w:val="3366CC"/>
            <w:u w:val="single"/>
            <w:lang w:eastAsia="hr-HR"/>
          </w:rPr>
          <w:t>radionavigacijski</w:t>
        </w:r>
      </w:hyperlink>
      <w:r w:rsidRPr="00A00A20">
        <w:rPr>
          <w:rFonts w:eastAsia="Times New Roman" w:cstheme="minorHAnsi"/>
          <w:color w:val="202122"/>
          <w:lang w:eastAsia="hr-HR"/>
        </w:rPr>
        <w:t> sustav za određivanje položaja na </w:t>
      </w:r>
      <w:hyperlink r:id="rId20" w:tooltip="Zemlja" w:history="1">
        <w:r w:rsidRPr="00A00A20">
          <w:rPr>
            <w:rFonts w:eastAsia="Times New Roman" w:cstheme="minorHAnsi"/>
            <w:color w:val="3366CC"/>
            <w:u w:val="single"/>
            <w:lang w:eastAsia="hr-HR"/>
          </w:rPr>
          <w:t>Zemlji</w:t>
        </w:r>
      </w:hyperlink>
      <w:r w:rsidRPr="00A00A20">
        <w:rPr>
          <w:rFonts w:eastAsia="Times New Roman" w:cstheme="minorHAnsi"/>
          <w:color w:val="202122"/>
          <w:lang w:eastAsia="hr-HR"/>
        </w:rPr>
        <w:t> ili u njezinoj blizini. Sustav omogućuje korisniku određivanje svih 3 </w:t>
      </w:r>
      <w:hyperlink r:id="rId21" w:tooltip="Koordinatni sustav" w:history="1">
        <w:r w:rsidRPr="00A00A20">
          <w:rPr>
            <w:rFonts w:eastAsia="Times New Roman" w:cstheme="minorHAnsi"/>
            <w:color w:val="3366CC"/>
            <w:u w:val="single"/>
            <w:lang w:eastAsia="hr-HR"/>
          </w:rPr>
          <w:t>koordinata</w:t>
        </w:r>
      </w:hyperlink>
      <w:r w:rsidRPr="00A00A20">
        <w:rPr>
          <w:rFonts w:eastAsia="Times New Roman" w:cstheme="minorHAnsi"/>
          <w:color w:val="202122"/>
          <w:lang w:eastAsia="hr-HR"/>
        </w:rPr>
        <w:t> njegova trenutačnog položaja u jedinstvenom svjetskom (globalnom) koordinatnom sustavu. Globalni položajni sustav čine: skupina </w:t>
      </w:r>
      <w:hyperlink r:id="rId22" w:tooltip="Umjetni satelit" w:history="1">
        <w:r w:rsidRPr="00A00A20">
          <w:rPr>
            <w:rFonts w:eastAsia="Times New Roman" w:cstheme="minorHAnsi"/>
            <w:color w:val="3366CC"/>
            <w:u w:val="single"/>
            <w:lang w:eastAsia="hr-HR"/>
          </w:rPr>
          <w:t>umjetnih satelita</w:t>
        </w:r>
      </w:hyperlink>
      <w:r w:rsidRPr="00A00A20">
        <w:rPr>
          <w:rFonts w:eastAsia="Times New Roman" w:cstheme="minorHAnsi"/>
          <w:color w:val="202122"/>
          <w:lang w:eastAsia="hr-HR"/>
        </w:rPr>
        <w:t> u </w:t>
      </w:r>
      <w:hyperlink r:id="rId23" w:tooltip="Orbita" w:history="1">
        <w:r w:rsidRPr="00A00A20">
          <w:rPr>
            <w:rFonts w:eastAsia="Times New Roman" w:cstheme="minorHAnsi"/>
            <w:color w:val="3366CC"/>
            <w:u w:val="single"/>
            <w:lang w:eastAsia="hr-HR"/>
          </w:rPr>
          <w:t>orbitama</w:t>
        </w:r>
      </w:hyperlink>
      <w:r w:rsidRPr="00A00A20">
        <w:rPr>
          <w:rFonts w:eastAsia="Times New Roman" w:cstheme="minorHAnsi"/>
          <w:color w:val="202122"/>
          <w:lang w:eastAsia="hr-HR"/>
        </w:rPr>
        <w:t> oko Zemlje koji stalno (kontinuirano) odašilju kodirane </w:t>
      </w:r>
      <w:hyperlink r:id="rId24" w:tooltip="Radiovalovi" w:history="1">
        <w:r w:rsidRPr="00A00A20">
          <w:rPr>
            <w:rFonts w:eastAsia="Times New Roman" w:cstheme="minorHAnsi"/>
            <w:color w:val="3366CC"/>
            <w:u w:val="single"/>
            <w:lang w:eastAsia="hr-HR"/>
          </w:rPr>
          <w:t>radiosignale</w:t>
        </w:r>
      </w:hyperlink>
      <w:r w:rsidRPr="00A00A20">
        <w:rPr>
          <w:rFonts w:eastAsia="Times New Roman" w:cstheme="minorHAnsi"/>
          <w:color w:val="202122"/>
          <w:lang w:eastAsia="hr-HR"/>
        </w:rPr>
        <w:t> s podatcima o svojem trenutačnom položaju i vremenu odašiljanja (satelitski segment sustava), zemaljske postaje koje preciznim </w:t>
      </w:r>
      <w:hyperlink r:id="rId25" w:tooltip="Mjerenje" w:history="1">
        <w:r w:rsidRPr="00A00A20">
          <w:rPr>
            <w:rFonts w:eastAsia="Times New Roman" w:cstheme="minorHAnsi"/>
            <w:color w:val="3366CC"/>
            <w:u w:val="single"/>
            <w:lang w:eastAsia="hr-HR"/>
          </w:rPr>
          <w:t>mjerenjima</w:t>
        </w:r>
      </w:hyperlink>
      <w:r w:rsidRPr="00A00A20">
        <w:rPr>
          <w:rFonts w:eastAsia="Times New Roman" w:cstheme="minorHAnsi"/>
          <w:color w:val="202122"/>
          <w:lang w:eastAsia="hr-HR"/>
        </w:rPr>
        <w:t> utvrđuju položaj satelita i prate njihov rad (kontrolni segment) te prijamnici korisnika koji, najčešće u kompaktnom kućištu, sadržavaju </w:t>
      </w:r>
      <w:hyperlink r:id="rId26" w:tooltip="Antena" w:history="1">
        <w:r w:rsidRPr="00A00A20">
          <w:rPr>
            <w:rFonts w:eastAsia="Times New Roman" w:cstheme="minorHAnsi"/>
            <w:color w:val="3366CC"/>
            <w:u w:val="single"/>
            <w:lang w:eastAsia="hr-HR"/>
          </w:rPr>
          <w:t>antenu</w:t>
        </w:r>
      </w:hyperlink>
      <w:r w:rsidRPr="00A00A20">
        <w:rPr>
          <w:rFonts w:eastAsia="Times New Roman" w:cstheme="minorHAnsi"/>
          <w:color w:val="202122"/>
          <w:lang w:eastAsia="hr-HR"/>
        </w:rPr>
        <w:t>, </w:t>
      </w:r>
      <w:hyperlink r:id="rId27" w:tooltip="Radioprijamnik" w:history="1">
        <w:r w:rsidRPr="00A00A20">
          <w:rPr>
            <w:rFonts w:eastAsia="Times New Roman" w:cstheme="minorHAnsi"/>
            <w:color w:val="3366CC"/>
            <w:u w:val="single"/>
            <w:lang w:eastAsia="hr-HR"/>
          </w:rPr>
          <w:t>radioprijamnik</w:t>
        </w:r>
      </w:hyperlink>
      <w:r w:rsidRPr="00A00A20">
        <w:rPr>
          <w:rFonts w:eastAsia="Times New Roman" w:cstheme="minorHAnsi"/>
          <w:color w:val="202122"/>
          <w:lang w:eastAsia="hr-HR"/>
        </w:rPr>
        <w:t> i </w:t>
      </w:r>
      <w:hyperlink r:id="rId28" w:tooltip="Računalo" w:history="1">
        <w:r w:rsidRPr="00A00A20">
          <w:rPr>
            <w:rFonts w:eastAsia="Times New Roman" w:cstheme="minorHAnsi"/>
            <w:color w:val="3366CC"/>
            <w:u w:val="single"/>
            <w:lang w:eastAsia="hr-HR"/>
          </w:rPr>
          <w:t>računalo</w:t>
        </w:r>
      </w:hyperlink>
      <w:r w:rsidRPr="00A00A20">
        <w:rPr>
          <w:rFonts w:eastAsia="Times New Roman" w:cstheme="minorHAnsi"/>
          <w:color w:val="202122"/>
          <w:lang w:eastAsia="hr-HR"/>
        </w:rPr>
        <w:t> (korisnički segment).</w:t>
      </w:r>
    </w:p>
    <w:p w14:paraId="29812A0C" w14:textId="77777777" w:rsidR="00387C0F" w:rsidRPr="00A00A20" w:rsidRDefault="00A00A20" w:rsidP="00A00A20">
      <w:pPr>
        <w:shd w:val="clear" w:color="auto" w:fill="FFFFFF"/>
        <w:spacing w:before="120" w:after="0" w:line="240" w:lineRule="auto"/>
        <w:jc w:val="both"/>
        <w:rPr>
          <w:rFonts w:eastAsia="Times New Roman" w:cstheme="minorHAnsi"/>
          <w:color w:val="202122"/>
          <w:lang w:eastAsia="hr-HR"/>
        </w:rPr>
      </w:pPr>
      <w:hyperlink r:id="rId29" w:tooltip="Radioprijamnik" w:history="1">
        <w:r w:rsidR="00387C0F" w:rsidRPr="00A00A20">
          <w:rPr>
            <w:rFonts w:eastAsia="Times New Roman" w:cstheme="minorHAnsi"/>
            <w:color w:val="3366CC"/>
            <w:u w:val="single"/>
            <w:lang w:eastAsia="hr-HR"/>
          </w:rPr>
          <w:t>Radioprijamnik</w:t>
        </w:r>
      </w:hyperlink>
      <w:r w:rsidR="00387C0F" w:rsidRPr="00A00A20">
        <w:rPr>
          <w:rFonts w:eastAsia="Times New Roman" w:cstheme="minorHAnsi"/>
          <w:color w:val="202122"/>
          <w:lang w:eastAsia="hr-HR"/>
        </w:rPr>
        <w:t> korisnika proračunava svoj trenutačni položaj analizirajući </w:t>
      </w:r>
      <w:hyperlink r:id="rId30" w:tooltip="Signal" w:history="1">
        <w:r w:rsidR="00387C0F" w:rsidRPr="00A00A20">
          <w:rPr>
            <w:rFonts w:eastAsia="Times New Roman" w:cstheme="minorHAnsi"/>
            <w:color w:val="3366CC"/>
            <w:u w:val="single"/>
            <w:lang w:eastAsia="hr-HR"/>
          </w:rPr>
          <w:t>signale</w:t>
        </w:r>
      </w:hyperlink>
      <w:r w:rsidR="00387C0F" w:rsidRPr="00A00A20">
        <w:rPr>
          <w:rFonts w:eastAsia="Times New Roman" w:cstheme="minorHAnsi"/>
          <w:color w:val="202122"/>
          <w:lang w:eastAsia="hr-HR"/>
        </w:rPr>
        <w:t> koje je primio s najmanje četiriju satelita. Sateliti se u tom trenutku moraju nalaziti iznad </w:t>
      </w:r>
      <w:hyperlink r:id="rId31" w:tooltip="Obzor" w:history="1">
        <w:r w:rsidR="00387C0F" w:rsidRPr="00A00A20">
          <w:rPr>
            <w:rFonts w:eastAsia="Times New Roman" w:cstheme="minorHAnsi"/>
            <w:color w:val="3366CC"/>
            <w:u w:val="single"/>
            <w:lang w:eastAsia="hr-HR"/>
          </w:rPr>
          <w:t>obzora</w:t>
        </w:r>
      </w:hyperlink>
      <w:r w:rsidR="00387C0F" w:rsidRPr="00A00A20">
        <w:rPr>
          <w:rFonts w:eastAsia="Times New Roman" w:cstheme="minorHAnsi"/>
          <w:color w:val="202122"/>
          <w:lang w:eastAsia="hr-HR"/>
        </w:rPr>
        <w:t> (</w:t>
      </w:r>
      <w:hyperlink r:id="rId32" w:tooltip="Horizont" w:history="1">
        <w:r w:rsidR="00387C0F" w:rsidRPr="00A00A20">
          <w:rPr>
            <w:rFonts w:eastAsia="Times New Roman" w:cstheme="minorHAnsi"/>
            <w:color w:val="3366CC"/>
            <w:u w:val="single"/>
            <w:lang w:eastAsia="hr-HR"/>
          </w:rPr>
          <w:t>horizonta</w:t>
        </w:r>
      </w:hyperlink>
      <w:r w:rsidR="00387C0F" w:rsidRPr="00A00A20">
        <w:rPr>
          <w:rFonts w:eastAsia="Times New Roman" w:cstheme="minorHAnsi"/>
          <w:color w:val="202122"/>
          <w:lang w:eastAsia="hr-HR"/>
        </w:rPr>
        <w:t>), a na putu signala ne smiju biti fizičke zapreke. Za </w:t>
      </w:r>
      <w:hyperlink r:id="rId33" w:tooltip="Proračun" w:history="1">
        <w:r w:rsidR="00387C0F" w:rsidRPr="00A00A20">
          <w:rPr>
            <w:rFonts w:eastAsia="Times New Roman" w:cstheme="minorHAnsi"/>
            <w:color w:val="3366CC"/>
            <w:u w:val="single"/>
            <w:lang w:eastAsia="hr-HR"/>
          </w:rPr>
          <w:t>proračun</w:t>
        </w:r>
      </w:hyperlink>
      <w:r w:rsidR="00387C0F" w:rsidRPr="00A00A20">
        <w:rPr>
          <w:rFonts w:eastAsia="Times New Roman" w:cstheme="minorHAnsi"/>
          <w:color w:val="202122"/>
          <w:lang w:eastAsia="hr-HR"/>
        </w:rPr>
        <w:t> je dovoljno poznavati točan položaj 3 satelita te odrediti udaljenosti do njih, dok se podatci o položaju i udaljenosti četvrtoga satelita uvode radi korekcije pogrešaka. Zahvaljujući točno određenoj </w:t>
      </w:r>
      <w:hyperlink r:id="rId34" w:tooltip="Putanja" w:history="1">
        <w:r w:rsidR="00387C0F" w:rsidRPr="00A00A20">
          <w:rPr>
            <w:rFonts w:eastAsia="Times New Roman" w:cstheme="minorHAnsi"/>
            <w:color w:val="3366CC"/>
            <w:u w:val="single"/>
            <w:lang w:eastAsia="hr-HR"/>
          </w:rPr>
          <w:t>putanji</w:t>
        </w:r>
      </w:hyperlink>
      <w:r w:rsidR="00387C0F" w:rsidRPr="00A00A20">
        <w:rPr>
          <w:rFonts w:eastAsia="Times New Roman" w:cstheme="minorHAnsi"/>
          <w:color w:val="202122"/>
          <w:lang w:eastAsia="hr-HR"/>
        </w:rPr>
        <w:t>, položaj satelita u svakom se trenutku može predvidjeti, a moguće otklone prate zemaljske postaje te o njima putem satelita izvještavaju korisnike. Udaljenost do svakoga pojedinog satelita, uz poznavanje </w:t>
      </w:r>
      <w:hyperlink r:id="rId35" w:tooltip="Brzina svjetlosti" w:history="1">
        <w:r w:rsidR="00387C0F" w:rsidRPr="00A00A20">
          <w:rPr>
            <w:rFonts w:eastAsia="Times New Roman" w:cstheme="minorHAnsi"/>
            <w:color w:val="3366CC"/>
            <w:u w:val="single"/>
            <w:lang w:eastAsia="hr-HR"/>
          </w:rPr>
          <w:t>brzine širenja</w:t>
        </w:r>
      </w:hyperlink>
      <w:r w:rsidR="00387C0F" w:rsidRPr="00A00A20">
        <w:rPr>
          <w:rFonts w:eastAsia="Times New Roman" w:cstheme="minorHAnsi"/>
          <w:color w:val="202122"/>
          <w:lang w:eastAsia="hr-HR"/>
        </w:rPr>
        <w:t> </w:t>
      </w:r>
      <w:hyperlink r:id="rId36" w:tooltip="Elektromagnetsko zračenje" w:history="1">
        <w:r w:rsidR="00387C0F" w:rsidRPr="00A00A20">
          <w:rPr>
            <w:rFonts w:eastAsia="Times New Roman" w:cstheme="minorHAnsi"/>
            <w:color w:val="3366CC"/>
            <w:u w:val="single"/>
            <w:lang w:eastAsia="hr-HR"/>
          </w:rPr>
          <w:t>elektromagnetskih valova</w:t>
        </w:r>
      </w:hyperlink>
      <w:r w:rsidR="00387C0F" w:rsidRPr="00A00A20">
        <w:rPr>
          <w:rFonts w:eastAsia="Times New Roman" w:cstheme="minorHAnsi"/>
          <w:color w:val="202122"/>
          <w:lang w:eastAsia="hr-HR"/>
        </w:rPr>
        <w:t>, izračunava se mjereći razliku u vremenu odašiljanja signala sa satelita i vremenu prijema signala na prijamniku. Izračunane udaljenosti </w:t>
      </w:r>
      <w:hyperlink r:id="rId37" w:tooltip="Polumjer" w:history="1">
        <w:r w:rsidR="00387C0F" w:rsidRPr="00A00A20">
          <w:rPr>
            <w:rFonts w:eastAsia="Times New Roman" w:cstheme="minorHAnsi"/>
            <w:color w:val="3366CC"/>
            <w:u w:val="single"/>
            <w:lang w:eastAsia="hr-HR"/>
          </w:rPr>
          <w:t>polumjeri</w:t>
        </w:r>
      </w:hyperlink>
      <w:r w:rsidR="00387C0F" w:rsidRPr="00A00A20">
        <w:rPr>
          <w:rFonts w:eastAsia="Times New Roman" w:cstheme="minorHAnsi"/>
          <w:color w:val="202122"/>
          <w:lang w:eastAsia="hr-HR"/>
        </w:rPr>
        <w:t> su zamišljenih </w:t>
      </w:r>
      <w:hyperlink r:id="rId38" w:tooltip="Sfera" w:history="1">
        <w:r w:rsidR="00387C0F" w:rsidRPr="00A00A20">
          <w:rPr>
            <w:rFonts w:eastAsia="Times New Roman" w:cstheme="minorHAnsi"/>
            <w:color w:val="3366CC"/>
            <w:u w:val="single"/>
            <w:lang w:eastAsia="hr-HR"/>
          </w:rPr>
          <w:t>sfera</w:t>
        </w:r>
      </w:hyperlink>
      <w:r w:rsidR="00387C0F" w:rsidRPr="00A00A20">
        <w:rPr>
          <w:rFonts w:eastAsia="Times New Roman" w:cstheme="minorHAnsi"/>
          <w:color w:val="202122"/>
          <w:lang w:eastAsia="hr-HR"/>
        </w:rPr>
        <w:t> (</w:t>
      </w:r>
      <w:hyperlink r:id="rId39" w:tooltip="Kugla" w:history="1">
        <w:r w:rsidR="00387C0F" w:rsidRPr="00A00A20">
          <w:rPr>
            <w:rFonts w:eastAsia="Times New Roman" w:cstheme="minorHAnsi"/>
            <w:color w:val="3366CC"/>
            <w:u w:val="single"/>
            <w:lang w:eastAsia="hr-HR"/>
          </w:rPr>
          <w:t>kugla</w:t>
        </w:r>
      </w:hyperlink>
      <w:r w:rsidR="00387C0F" w:rsidRPr="00A00A20">
        <w:rPr>
          <w:rFonts w:eastAsia="Times New Roman" w:cstheme="minorHAnsi"/>
          <w:color w:val="202122"/>
          <w:lang w:eastAsia="hr-HR"/>
        </w:rPr>
        <w:t>), kojima se u središtima nalaze sateliti, a u zajedničkom sjecištu radioprijamnik. Podatci o vremenu odašiljanja signala sa satelita iznimno su točni zahvaljujući </w:t>
      </w:r>
      <w:proofErr w:type="spellStart"/>
      <w:r w:rsidR="00387C0F" w:rsidRPr="00A00A20">
        <w:rPr>
          <w:rFonts w:eastAsia="Times New Roman" w:cstheme="minorHAnsi"/>
          <w:color w:val="202122"/>
          <w:lang w:eastAsia="hr-HR"/>
        </w:rPr>
        <w:fldChar w:fldCharType="begin"/>
      </w:r>
      <w:r w:rsidR="00387C0F" w:rsidRPr="00A00A20">
        <w:rPr>
          <w:rFonts w:eastAsia="Times New Roman" w:cstheme="minorHAnsi"/>
          <w:color w:val="202122"/>
          <w:lang w:eastAsia="hr-HR"/>
        </w:rPr>
        <w:instrText xml:space="preserve"> HYPERLINK "https://hr.wikipedia.org/wiki/Rubidij" \o "Rubidij" </w:instrText>
      </w:r>
      <w:r w:rsidR="00387C0F" w:rsidRPr="00A00A20">
        <w:rPr>
          <w:rFonts w:eastAsia="Times New Roman" w:cstheme="minorHAnsi"/>
          <w:color w:val="202122"/>
          <w:lang w:eastAsia="hr-HR"/>
        </w:rPr>
        <w:fldChar w:fldCharType="separate"/>
      </w:r>
      <w:r w:rsidR="00387C0F" w:rsidRPr="00A00A20">
        <w:rPr>
          <w:rFonts w:eastAsia="Times New Roman" w:cstheme="minorHAnsi"/>
          <w:color w:val="3366CC"/>
          <w:u w:val="single"/>
          <w:lang w:eastAsia="hr-HR"/>
        </w:rPr>
        <w:t>rubidijevim</w:t>
      </w:r>
      <w:proofErr w:type="spellEnd"/>
      <w:r w:rsidR="00387C0F" w:rsidRPr="00A00A20">
        <w:rPr>
          <w:rFonts w:eastAsia="Times New Roman" w:cstheme="minorHAnsi"/>
          <w:color w:val="202122"/>
          <w:lang w:eastAsia="hr-HR"/>
        </w:rPr>
        <w:fldChar w:fldCharType="end"/>
      </w:r>
      <w:r w:rsidR="00387C0F" w:rsidRPr="00A00A20">
        <w:rPr>
          <w:rFonts w:eastAsia="Times New Roman" w:cstheme="minorHAnsi"/>
          <w:color w:val="202122"/>
          <w:lang w:eastAsia="hr-HR"/>
        </w:rPr>
        <w:t> i </w:t>
      </w:r>
      <w:hyperlink r:id="rId40" w:tooltip="Cezij" w:history="1">
        <w:r w:rsidR="00387C0F" w:rsidRPr="00A00A20">
          <w:rPr>
            <w:rFonts w:eastAsia="Times New Roman" w:cstheme="minorHAnsi"/>
            <w:color w:val="3366CC"/>
            <w:u w:val="single"/>
            <w:lang w:eastAsia="hr-HR"/>
          </w:rPr>
          <w:t>cezijevim</w:t>
        </w:r>
      </w:hyperlink>
      <w:r w:rsidR="00387C0F" w:rsidRPr="00A00A20">
        <w:rPr>
          <w:rFonts w:eastAsia="Times New Roman" w:cstheme="minorHAnsi"/>
          <w:color w:val="202122"/>
          <w:lang w:eastAsia="hr-HR"/>
        </w:rPr>
        <w:t> </w:t>
      </w:r>
      <w:hyperlink r:id="rId41" w:tooltip="Atomski sat" w:history="1">
        <w:r w:rsidR="00387C0F" w:rsidRPr="00A00A20">
          <w:rPr>
            <w:rFonts w:eastAsia="Times New Roman" w:cstheme="minorHAnsi"/>
            <w:color w:val="3366CC"/>
            <w:u w:val="single"/>
            <w:lang w:eastAsia="hr-HR"/>
          </w:rPr>
          <w:t>atomskim satovima</w:t>
        </w:r>
      </w:hyperlink>
      <w:r w:rsidR="00387C0F" w:rsidRPr="00A00A20">
        <w:rPr>
          <w:rFonts w:eastAsia="Times New Roman" w:cstheme="minorHAnsi"/>
          <w:color w:val="202122"/>
          <w:lang w:eastAsia="hr-HR"/>
        </w:rPr>
        <w:t>, ali se pogreške u mjerenju pojavljuju uglavnom zbog nesavršenosti kremenoga sata (poznatog i kao kvarcni sat) u prijamniku, nejednolike brzine širenja signala pri prolasku kroz </w:t>
      </w:r>
      <w:hyperlink r:id="rId42" w:tooltip="Ionosfera" w:history="1">
        <w:r w:rsidR="00387C0F" w:rsidRPr="00A00A20">
          <w:rPr>
            <w:rFonts w:eastAsia="Times New Roman" w:cstheme="minorHAnsi"/>
            <w:color w:val="3366CC"/>
            <w:u w:val="single"/>
            <w:lang w:eastAsia="hr-HR"/>
          </w:rPr>
          <w:t>ionosferu</w:t>
        </w:r>
      </w:hyperlink>
      <w:r w:rsidR="00387C0F" w:rsidRPr="00A00A20">
        <w:rPr>
          <w:rFonts w:eastAsia="Times New Roman" w:cstheme="minorHAnsi"/>
          <w:color w:val="202122"/>
          <w:lang w:eastAsia="hr-HR"/>
        </w:rPr>
        <w:t> i </w:t>
      </w:r>
      <w:hyperlink r:id="rId43" w:tooltip="Troposfera" w:history="1">
        <w:r w:rsidR="00387C0F" w:rsidRPr="00A00A20">
          <w:rPr>
            <w:rFonts w:eastAsia="Times New Roman" w:cstheme="minorHAnsi"/>
            <w:color w:val="3366CC"/>
            <w:u w:val="single"/>
            <w:lang w:eastAsia="hr-HR"/>
          </w:rPr>
          <w:t>troposferu</w:t>
        </w:r>
      </w:hyperlink>
      <w:r w:rsidR="00387C0F" w:rsidRPr="00A00A20">
        <w:rPr>
          <w:rFonts w:eastAsia="Times New Roman" w:cstheme="minorHAnsi"/>
          <w:color w:val="202122"/>
          <w:lang w:eastAsia="hr-HR"/>
        </w:rPr>
        <w:t>, zaostajanja signala zbog </w:t>
      </w:r>
      <w:hyperlink r:id="rId44" w:tooltip="Refleksija" w:history="1">
        <w:r w:rsidR="00387C0F" w:rsidRPr="00A00A20">
          <w:rPr>
            <w:rFonts w:eastAsia="Times New Roman" w:cstheme="minorHAnsi"/>
            <w:color w:val="3366CC"/>
            <w:u w:val="single"/>
            <w:lang w:eastAsia="hr-HR"/>
          </w:rPr>
          <w:t>refleksije</w:t>
        </w:r>
      </w:hyperlink>
      <w:r w:rsidR="00387C0F" w:rsidRPr="00A00A20">
        <w:rPr>
          <w:rFonts w:eastAsia="Times New Roman" w:cstheme="minorHAnsi"/>
          <w:color w:val="202122"/>
          <w:lang w:eastAsia="hr-HR"/>
        </w:rPr>
        <w:t> (odbijanja) od predmeta na površini i drugog.</w:t>
      </w:r>
    </w:p>
    <w:p w14:paraId="5B36DA8F" w14:textId="77777777" w:rsidR="00387C0F" w:rsidRPr="00A00A20" w:rsidRDefault="00387C0F" w:rsidP="00A00A20">
      <w:pPr>
        <w:shd w:val="clear" w:color="auto" w:fill="FFFFFF"/>
        <w:spacing w:before="120" w:after="0" w:line="240" w:lineRule="auto"/>
        <w:jc w:val="both"/>
        <w:rPr>
          <w:rFonts w:eastAsia="Times New Roman" w:cstheme="minorHAnsi"/>
          <w:color w:val="202122"/>
          <w:lang w:eastAsia="hr-HR"/>
        </w:rPr>
      </w:pPr>
      <w:r w:rsidRPr="00A00A20">
        <w:rPr>
          <w:rFonts w:eastAsia="Times New Roman" w:cstheme="minorHAnsi"/>
          <w:color w:val="202122"/>
          <w:lang w:eastAsia="hr-HR"/>
        </w:rPr>
        <w:t>Danas je u najširoj civilnoj uporabi NAVSTAR/GPS (</w:t>
      </w:r>
      <w:hyperlink r:id="rId45" w:tooltip="Engleski jezik" w:history="1">
        <w:r w:rsidRPr="00A00A20">
          <w:rPr>
            <w:rFonts w:eastAsia="Times New Roman" w:cstheme="minorHAnsi"/>
            <w:color w:val="3366CC"/>
            <w:u w:val="single"/>
            <w:lang w:eastAsia="hr-HR"/>
          </w:rPr>
          <w:t>engl</w:t>
        </w:r>
      </w:hyperlink>
      <w:r w:rsidRPr="00A00A20">
        <w:rPr>
          <w:rFonts w:eastAsia="Times New Roman" w:cstheme="minorHAnsi"/>
          <w:color w:val="202122"/>
          <w:lang w:eastAsia="hr-HR"/>
        </w:rPr>
        <w:t>. </w:t>
      </w:r>
      <w:proofErr w:type="spellStart"/>
      <w:r w:rsidRPr="00A00A20">
        <w:rPr>
          <w:rFonts w:eastAsia="Times New Roman" w:cstheme="minorHAnsi"/>
          <w:i/>
          <w:iCs/>
          <w:color w:val="202122"/>
          <w:lang w:eastAsia="hr-HR"/>
        </w:rPr>
        <w:t>Navigation</w:t>
      </w:r>
      <w:proofErr w:type="spellEnd"/>
      <w:r w:rsidRPr="00A00A20">
        <w:rPr>
          <w:rFonts w:eastAsia="Times New Roman" w:cstheme="minorHAnsi"/>
          <w:i/>
          <w:iCs/>
          <w:color w:val="202122"/>
          <w:lang w:eastAsia="hr-HR"/>
        </w:rPr>
        <w:t xml:space="preserve"> System </w:t>
      </w:r>
      <w:proofErr w:type="spellStart"/>
      <w:r w:rsidRPr="00A00A20">
        <w:rPr>
          <w:rFonts w:eastAsia="Times New Roman" w:cstheme="minorHAnsi"/>
          <w:i/>
          <w:iCs/>
          <w:color w:val="202122"/>
          <w:lang w:eastAsia="hr-HR"/>
        </w:rPr>
        <w:t>with</w:t>
      </w:r>
      <w:proofErr w:type="spellEnd"/>
      <w:r w:rsidRPr="00A00A20">
        <w:rPr>
          <w:rFonts w:eastAsia="Times New Roman" w:cstheme="minorHAnsi"/>
          <w:i/>
          <w:iCs/>
          <w:color w:val="202122"/>
          <w:lang w:eastAsia="hr-HR"/>
        </w:rPr>
        <w:t xml:space="preserve"> Time </w:t>
      </w:r>
      <w:proofErr w:type="spellStart"/>
      <w:r w:rsidRPr="00A00A20">
        <w:rPr>
          <w:rFonts w:eastAsia="Times New Roman" w:cstheme="minorHAnsi"/>
          <w:i/>
          <w:iCs/>
          <w:color w:val="202122"/>
          <w:lang w:eastAsia="hr-HR"/>
        </w:rPr>
        <w:t>and</w:t>
      </w:r>
      <w:proofErr w:type="spellEnd"/>
      <w:r w:rsidRPr="00A00A20">
        <w:rPr>
          <w:rFonts w:eastAsia="Times New Roman" w:cstheme="minorHAnsi"/>
          <w:i/>
          <w:iCs/>
          <w:color w:val="202122"/>
          <w:lang w:eastAsia="hr-HR"/>
        </w:rPr>
        <w:t xml:space="preserve"> </w:t>
      </w:r>
      <w:proofErr w:type="spellStart"/>
      <w:r w:rsidRPr="00A00A20">
        <w:rPr>
          <w:rFonts w:eastAsia="Times New Roman" w:cstheme="minorHAnsi"/>
          <w:i/>
          <w:iCs/>
          <w:color w:val="202122"/>
          <w:lang w:eastAsia="hr-HR"/>
        </w:rPr>
        <w:t>Ranging</w:t>
      </w:r>
      <w:proofErr w:type="spellEnd"/>
      <w:r w:rsidRPr="00A00A20">
        <w:rPr>
          <w:rFonts w:eastAsia="Times New Roman" w:cstheme="minorHAnsi"/>
          <w:i/>
          <w:iCs/>
          <w:color w:val="202122"/>
          <w:lang w:eastAsia="hr-HR"/>
        </w:rPr>
        <w:t xml:space="preserve"> / Global </w:t>
      </w:r>
      <w:proofErr w:type="spellStart"/>
      <w:r w:rsidRPr="00A00A20">
        <w:rPr>
          <w:rFonts w:eastAsia="Times New Roman" w:cstheme="minorHAnsi"/>
          <w:i/>
          <w:iCs/>
          <w:color w:val="202122"/>
          <w:lang w:eastAsia="hr-HR"/>
        </w:rPr>
        <w:t>Positioning</w:t>
      </w:r>
      <w:proofErr w:type="spellEnd"/>
      <w:r w:rsidRPr="00A00A20">
        <w:rPr>
          <w:rFonts w:eastAsia="Times New Roman" w:cstheme="minorHAnsi"/>
          <w:i/>
          <w:iCs/>
          <w:color w:val="202122"/>
          <w:lang w:eastAsia="hr-HR"/>
        </w:rPr>
        <w:t xml:space="preserve"> System</w:t>
      </w:r>
      <w:r w:rsidRPr="00A00A20">
        <w:rPr>
          <w:rFonts w:eastAsia="Times New Roman" w:cstheme="minorHAnsi"/>
          <w:color w:val="202122"/>
          <w:lang w:eastAsia="hr-HR"/>
        </w:rPr>
        <w:t>, najčešće samo GPS), američki sustav koji je, prvotno za vojne potrebe, razvilo Ministarstvo obrane SAD-a. Satelitski segment toga sustava sastoji se od 24 umjetna satelita, ravnomjerno raspoređena u 6 orbitalnih ravnina, koji svakih 12 sati obiđu Zemlju na udaljenosti od približno 20 200 </w:t>
      </w:r>
      <w:hyperlink r:id="rId46" w:tooltip="Kilometar" w:history="1">
        <w:r w:rsidRPr="00A00A20">
          <w:rPr>
            <w:rFonts w:eastAsia="Times New Roman" w:cstheme="minorHAnsi"/>
            <w:color w:val="3366CC"/>
            <w:u w:val="single"/>
            <w:lang w:eastAsia="hr-HR"/>
          </w:rPr>
          <w:t>kilometara</w:t>
        </w:r>
      </w:hyperlink>
      <w:r w:rsidRPr="00A00A20">
        <w:rPr>
          <w:rFonts w:eastAsia="Times New Roman" w:cstheme="minorHAnsi"/>
          <w:color w:val="202122"/>
          <w:lang w:eastAsia="hr-HR"/>
        </w:rPr>
        <w:t>. Prvi je satelit lansiran 1978., a puna je </w:t>
      </w:r>
      <w:hyperlink r:id="rId47" w:tooltip="Konstelacija" w:history="1">
        <w:r w:rsidRPr="00A00A20">
          <w:rPr>
            <w:rFonts w:eastAsia="Times New Roman" w:cstheme="minorHAnsi"/>
            <w:color w:val="3366CC"/>
            <w:u w:val="single"/>
            <w:lang w:eastAsia="hr-HR"/>
          </w:rPr>
          <w:t>konstelacija</w:t>
        </w:r>
      </w:hyperlink>
      <w:r w:rsidRPr="00A00A20">
        <w:rPr>
          <w:rFonts w:eastAsia="Times New Roman" w:cstheme="minorHAnsi"/>
          <w:color w:val="202122"/>
          <w:lang w:eastAsia="hr-HR"/>
        </w:rPr>
        <w:t xml:space="preserve"> ostvarena 1995. Položaj satelita prati 5 zemaljskih postaja (glavna u Colorado </w:t>
      </w:r>
      <w:proofErr w:type="spellStart"/>
      <w:r w:rsidRPr="00A00A20">
        <w:rPr>
          <w:rFonts w:eastAsia="Times New Roman" w:cstheme="minorHAnsi"/>
          <w:color w:val="202122"/>
          <w:lang w:eastAsia="hr-HR"/>
        </w:rPr>
        <w:t>Springsu</w:t>
      </w:r>
      <w:proofErr w:type="spellEnd"/>
      <w:r w:rsidRPr="00A00A20">
        <w:rPr>
          <w:rFonts w:eastAsia="Times New Roman" w:cstheme="minorHAnsi"/>
          <w:color w:val="202122"/>
          <w:lang w:eastAsia="hr-HR"/>
        </w:rPr>
        <w:t xml:space="preserve"> u </w:t>
      </w:r>
      <w:hyperlink r:id="rId48" w:tooltip="SAD" w:history="1">
        <w:r w:rsidRPr="00A00A20">
          <w:rPr>
            <w:rFonts w:eastAsia="Times New Roman" w:cstheme="minorHAnsi"/>
            <w:color w:val="3366CC"/>
            <w:u w:val="single"/>
            <w:lang w:eastAsia="hr-HR"/>
          </w:rPr>
          <w:t>SAD</w:t>
        </w:r>
      </w:hyperlink>
      <w:r w:rsidRPr="00A00A20">
        <w:rPr>
          <w:rFonts w:eastAsia="Times New Roman" w:cstheme="minorHAnsi"/>
          <w:color w:val="202122"/>
          <w:lang w:eastAsia="hr-HR"/>
        </w:rPr>
        <w:t>-u, preostale 4 u blizini </w:t>
      </w:r>
      <w:hyperlink r:id="rId49" w:tooltip="Ekvator" w:history="1">
        <w:r w:rsidRPr="00A00A20">
          <w:rPr>
            <w:rFonts w:eastAsia="Times New Roman" w:cstheme="minorHAnsi"/>
            <w:color w:val="3366CC"/>
            <w:u w:val="single"/>
            <w:lang w:eastAsia="hr-HR"/>
          </w:rPr>
          <w:t>ekvatora</w:t>
        </w:r>
      </w:hyperlink>
      <w:r w:rsidRPr="00A00A20">
        <w:rPr>
          <w:rFonts w:eastAsia="Times New Roman" w:cstheme="minorHAnsi"/>
          <w:color w:val="202122"/>
          <w:lang w:eastAsia="hr-HR"/>
        </w:rPr>
        <w:t>). Osim američkoga, djelomično su operativni ili su u pripremi i globalni položajni sustavi </w:t>
      </w:r>
      <w:hyperlink r:id="rId50" w:tooltip="Rusija" w:history="1">
        <w:r w:rsidRPr="00A00A20">
          <w:rPr>
            <w:rFonts w:eastAsia="Times New Roman" w:cstheme="minorHAnsi"/>
            <w:color w:val="3366CC"/>
            <w:u w:val="single"/>
            <w:lang w:eastAsia="hr-HR"/>
          </w:rPr>
          <w:t>Rusije</w:t>
        </w:r>
      </w:hyperlink>
      <w:r w:rsidRPr="00A00A20">
        <w:rPr>
          <w:rFonts w:eastAsia="Times New Roman" w:cstheme="minorHAnsi"/>
          <w:color w:val="202122"/>
          <w:lang w:eastAsia="hr-HR"/>
        </w:rPr>
        <w:t> (</w:t>
      </w:r>
      <w:hyperlink r:id="rId51" w:tooltip="GLONASS" w:history="1">
        <w:r w:rsidRPr="00A00A20">
          <w:rPr>
            <w:rFonts w:eastAsia="Times New Roman" w:cstheme="minorHAnsi"/>
            <w:color w:val="3366CC"/>
            <w:u w:val="single"/>
            <w:lang w:eastAsia="hr-HR"/>
          </w:rPr>
          <w:t>GLONASS</w:t>
        </w:r>
      </w:hyperlink>
      <w:r w:rsidRPr="00A00A20">
        <w:rPr>
          <w:rFonts w:eastAsia="Times New Roman" w:cstheme="minorHAnsi"/>
          <w:color w:val="202122"/>
          <w:lang w:eastAsia="hr-HR"/>
        </w:rPr>
        <w:t>), </w:t>
      </w:r>
      <w:hyperlink r:id="rId52" w:tooltip="Europska unija" w:history="1">
        <w:r w:rsidRPr="00A00A20">
          <w:rPr>
            <w:rFonts w:eastAsia="Times New Roman" w:cstheme="minorHAnsi"/>
            <w:color w:val="3366CC"/>
            <w:u w:val="single"/>
            <w:lang w:eastAsia="hr-HR"/>
          </w:rPr>
          <w:t>Europske zajednice</w:t>
        </w:r>
      </w:hyperlink>
      <w:r w:rsidRPr="00A00A20">
        <w:rPr>
          <w:rFonts w:eastAsia="Times New Roman" w:cstheme="minorHAnsi"/>
          <w:color w:val="202122"/>
          <w:lang w:eastAsia="hr-HR"/>
        </w:rPr>
        <w:t> (</w:t>
      </w:r>
      <w:hyperlink r:id="rId53" w:tooltip="Galileo (satelitski navigacijski sustav)" w:history="1">
        <w:r w:rsidRPr="00A00A20">
          <w:rPr>
            <w:rFonts w:eastAsia="Times New Roman" w:cstheme="minorHAnsi"/>
            <w:color w:val="3366CC"/>
            <w:u w:val="single"/>
            <w:lang w:eastAsia="hr-HR"/>
          </w:rPr>
          <w:t>Galileo</w:t>
        </w:r>
      </w:hyperlink>
      <w:r w:rsidRPr="00A00A20">
        <w:rPr>
          <w:rFonts w:eastAsia="Times New Roman" w:cstheme="minorHAnsi"/>
          <w:color w:val="202122"/>
          <w:lang w:eastAsia="hr-HR"/>
        </w:rPr>
        <w:t>) te </w:t>
      </w:r>
      <w:hyperlink r:id="rId54" w:tooltip="Kina" w:history="1">
        <w:r w:rsidRPr="00A00A20">
          <w:rPr>
            <w:rFonts w:eastAsia="Times New Roman" w:cstheme="minorHAnsi"/>
            <w:color w:val="3366CC"/>
            <w:u w:val="single"/>
            <w:lang w:eastAsia="hr-HR"/>
          </w:rPr>
          <w:t>Kine</w:t>
        </w:r>
      </w:hyperlink>
      <w:r w:rsidRPr="00A00A20">
        <w:rPr>
          <w:rFonts w:eastAsia="Times New Roman" w:cstheme="minorHAnsi"/>
          <w:color w:val="202122"/>
          <w:lang w:eastAsia="hr-HR"/>
        </w:rPr>
        <w:t> (</w:t>
      </w:r>
      <w:proofErr w:type="spellStart"/>
      <w:r w:rsidRPr="00A00A20">
        <w:rPr>
          <w:rFonts w:eastAsia="Times New Roman" w:cstheme="minorHAnsi"/>
          <w:color w:val="202122"/>
          <w:lang w:eastAsia="hr-HR"/>
        </w:rPr>
        <w:t>Beidou</w:t>
      </w:r>
      <w:proofErr w:type="spellEnd"/>
      <w:r w:rsidRPr="00A00A20">
        <w:rPr>
          <w:rFonts w:eastAsia="Times New Roman" w:cstheme="minorHAnsi"/>
          <w:color w:val="202122"/>
          <w:lang w:eastAsia="hr-HR"/>
        </w:rPr>
        <w:t>). Trenutačno se ulažu napori za spajanje tih sustava, što bi unaprijedilo točnost određivanja položaja i osiguralo dostupnost dovoljnoga broja satelita u slučajevima zapriječenosti dijela obzora.</w:t>
      </w:r>
    </w:p>
    <w:p w14:paraId="626B95BC" w14:textId="77777777" w:rsidR="00387C0F" w:rsidRPr="00A00A20" w:rsidRDefault="00387C0F" w:rsidP="00A00A20">
      <w:pPr>
        <w:shd w:val="clear" w:color="auto" w:fill="FFFFFF"/>
        <w:spacing w:before="120" w:after="0" w:line="240" w:lineRule="auto"/>
        <w:jc w:val="both"/>
        <w:rPr>
          <w:rFonts w:eastAsia="Times New Roman" w:cstheme="minorHAnsi"/>
          <w:color w:val="202122"/>
          <w:lang w:eastAsia="hr-HR"/>
        </w:rPr>
      </w:pPr>
      <w:r w:rsidRPr="00A00A20">
        <w:rPr>
          <w:rFonts w:eastAsia="Times New Roman" w:cstheme="minorHAnsi"/>
          <w:color w:val="202122"/>
          <w:lang w:eastAsia="hr-HR"/>
        </w:rPr>
        <w:t>Pogreška mjerenja sustavom NAVSTAR/GPS uglavnom je manja od 10 </w:t>
      </w:r>
      <w:hyperlink r:id="rId55" w:tooltip="Metar" w:history="1">
        <w:r w:rsidRPr="00A00A20">
          <w:rPr>
            <w:rFonts w:eastAsia="Times New Roman" w:cstheme="minorHAnsi"/>
            <w:color w:val="3366CC"/>
            <w:u w:val="single"/>
            <w:lang w:eastAsia="hr-HR"/>
          </w:rPr>
          <w:t>metara</w:t>
        </w:r>
      </w:hyperlink>
      <w:r w:rsidRPr="00A00A20">
        <w:rPr>
          <w:rFonts w:eastAsia="Times New Roman" w:cstheme="minorHAnsi"/>
          <w:color w:val="202122"/>
          <w:lang w:eastAsia="hr-HR"/>
        </w:rPr>
        <w:t> (do 1. svibnja 2000. za civilne korisnike točnost sustava bila je ograničena na približno 100 metara), što za određene potrebe ipak ne zadovoljava, pa se uvode postupci kojima se pogreške mjerenja mogu dodatno smanjiti. Tako na primjer za postavljanje osnovnih točaka </w:t>
      </w:r>
      <w:hyperlink r:id="rId56" w:tooltip="Geodetsko mjerenje" w:history="1">
        <w:r w:rsidRPr="00A00A20">
          <w:rPr>
            <w:rFonts w:eastAsia="Times New Roman" w:cstheme="minorHAnsi"/>
            <w:color w:val="3366CC"/>
            <w:u w:val="single"/>
            <w:lang w:eastAsia="hr-HR"/>
          </w:rPr>
          <w:t>geodetskih mreža</w:t>
        </w:r>
      </w:hyperlink>
      <w:r w:rsidRPr="00A00A20">
        <w:rPr>
          <w:rFonts w:eastAsia="Times New Roman" w:cstheme="minorHAnsi"/>
          <w:color w:val="202122"/>
          <w:lang w:eastAsia="hr-HR"/>
        </w:rPr>
        <w:t> pretežno se primjenjuju relativne metode mjerenja (diferencijalni globalni položajni sustav ili DGPS), kojima se postiže točnost od nekoliko </w:t>
      </w:r>
      <w:hyperlink r:id="rId57" w:tooltip="Centimetar" w:history="1">
        <w:r w:rsidRPr="00A00A20">
          <w:rPr>
            <w:rFonts w:eastAsia="Times New Roman" w:cstheme="minorHAnsi"/>
            <w:color w:val="3366CC"/>
            <w:u w:val="single"/>
            <w:lang w:eastAsia="hr-HR"/>
          </w:rPr>
          <w:t>centimetara</w:t>
        </w:r>
      </w:hyperlink>
      <w:r w:rsidRPr="00A00A20">
        <w:rPr>
          <w:rFonts w:eastAsia="Times New Roman" w:cstheme="minorHAnsi"/>
          <w:color w:val="202122"/>
          <w:lang w:eastAsia="hr-HR"/>
        </w:rPr>
        <w:t>. Tim se metodama, istodobno s mjerenjima što ih obavlja korisnik, provode i istovjetna mjerenja na nedalekoj lokaciji kojoj je položaj već prije precizno određen. Na toj je lokaciji zato moguće odrediti trenutačnu pogrešku sustava, izračunati potrebnu korekciju kojom se ona uklanja te ju radiovezom poslati korisniku. Za potrebe navigacije pojedina se područja prekrivaju mrežom stalnih postaja koje neprestano emitiraju korekcije, što korisnicima s posebno prilagođenim prijamnicima omogućuje vrlo precizno određivanje svojega položaja u realnom vremenu.</w:t>
      </w:r>
    </w:p>
    <w:p w14:paraId="545C3BD1" w14:textId="77777777" w:rsidR="00387C0F" w:rsidRPr="00A00A20" w:rsidRDefault="00387C0F" w:rsidP="00A00A20">
      <w:pPr>
        <w:shd w:val="clear" w:color="auto" w:fill="FFFFFF"/>
        <w:spacing w:before="120" w:after="0" w:line="240" w:lineRule="auto"/>
        <w:jc w:val="both"/>
        <w:rPr>
          <w:rFonts w:eastAsia="Times New Roman" w:cstheme="minorHAnsi"/>
          <w:color w:val="202122"/>
          <w:lang w:eastAsia="hr-HR"/>
        </w:rPr>
      </w:pPr>
      <w:r w:rsidRPr="00A00A20">
        <w:rPr>
          <w:rFonts w:eastAsia="Times New Roman" w:cstheme="minorHAnsi"/>
          <w:color w:val="202122"/>
          <w:lang w:eastAsia="hr-HR"/>
        </w:rPr>
        <w:t>Globalni položajni sustav omogućio je revoluciju u </w:t>
      </w:r>
      <w:hyperlink r:id="rId58" w:tooltip="Navigacija" w:history="1">
        <w:r w:rsidRPr="00A00A20">
          <w:rPr>
            <w:rFonts w:eastAsia="Times New Roman" w:cstheme="minorHAnsi"/>
            <w:color w:val="3366CC"/>
            <w:u w:val="single"/>
            <w:lang w:eastAsia="hr-HR"/>
          </w:rPr>
          <w:t>navigaciji</w:t>
        </w:r>
      </w:hyperlink>
      <w:r w:rsidRPr="00A00A20">
        <w:rPr>
          <w:rFonts w:eastAsia="Times New Roman" w:cstheme="minorHAnsi"/>
          <w:color w:val="202122"/>
          <w:lang w:eastAsia="hr-HR"/>
        </w:rPr>
        <w:t> i </w:t>
      </w:r>
      <w:hyperlink r:id="rId59" w:tooltip="Geodetsko mjerenje" w:history="1">
        <w:r w:rsidRPr="00A00A20">
          <w:rPr>
            <w:rFonts w:eastAsia="Times New Roman" w:cstheme="minorHAnsi"/>
            <w:color w:val="3366CC"/>
            <w:u w:val="single"/>
            <w:lang w:eastAsia="hr-HR"/>
          </w:rPr>
          <w:t>geodetskoj izmjeri</w:t>
        </w:r>
      </w:hyperlink>
      <w:r w:rsidRPr="00A00A20">
        <w:rPr>
          <w:rFonts w:eastAsia="Times New Roman" w:cstheme="minorHAnsi"/>
          <w:color w:val="202122"/>
          <w:lang w:eastAsia="hr-HR"/>
        </w:rPr>
        <w:t>. Sve se češće povezuje s drugim sustavima (na primjer s </w:t>
      </w:r>
      <w:hyperlink r:id="rId60" w:tooltip="Telekomunikacija" w:history="1">
        <w:r w:rsidRPr="00A00A20">
          <w:rPr>
            <w:rFonts w:eastAsia="Times New Roman" w:cstheme="minorHAnsi"/>
            <w:color w:val="3366CC"/>
            <w:u w:val="single"/>
            <w:lang w:eastAsia="hr-HR"/>
          </w:rPr>
          <w:t>telekomunikacijskim</w:t>
        </w:r>
      </w:hyperlink>
      <w:r w:rsidRPr="00A00A20">
        <w:rPr>
          <w:rFonts w:eastAsia="Times New Roman" w:cstheme="minorHAnsi"/>
          <w:color w:val="202122"/>
          <w:lang w:eastAsia="hr-HR"/>
        </w:rPr>
        <w:t xml:space="preserve"> ili </w:t>
      </w:r>
      <w:proofErr w:type="spellStart"/>
      <w:r w:rsidRPr="00A00A20">
        <w:rPr>
          <w:rFonts w:eastAsia="Times New Roman" w:cstheme="minorHAnsi"/>
          <w:color w:val="202122"/>
          <w:lang w:eastAsia="hr-HR"/>
        </w:rPr>
        <w:t>geoinformacijskim</w:t>
      </w:r>
      <w:proofErr w:type="spellEnd"/>
      <w:r w:rsidRPr="00A00A20">
        <w:rPr>
          <w:rFonts w:eastAsia="Times New Roman" w:cstheme="minorHAnsi"/>
          <w:color w:val="202122"/>
          <w:lang w:eastAsia="hr-HR"/>
        </w:rPr>
        <w:t xml:space="preserve"> sustavom, globalnom računalnom mrežom), dobivajući sve širu primjenu u navigaciji </w:t>
      </w:r>
      <w:hyperlink r:id="rId61" w:tooltip="Brod" w:history="1">
        <w:r w:rsidRPr="00A00A20">
          <w:rPr>
            <w:rFonts w:eastAsia="Times New Roman" w:cstheme="minorHAnsi"/>
            <w:color w:val="3366CC"/>
            <w:u w:val="single"/>
            <w:lang w:eastAsia="hr-HR"/>
          </w:rPr>
          <w:t>brodova</w:t>
        </w:r>
      </w:hyperlink>
      <w:r w:rsidRPr="00A00A20">
        <w:rPr>
          <w:rFonts w:eastAsia="Times New Roman" w:cstheme="minorHAnsi"/>
          <w:color w:val="202122"/>
          <w:lang w:eastAsia="hr-HR"/>
        </w:rPr>
        <w:t>, </w:t>
      </w:r>
      <w:hyperlink r:id="rId62" w:tooltip="Zrakoplov" w:history="1">
        <w:r w:rsidRPr="00A00A20">
          <w:rPr>
            <w:rFonts w:eastAsia="Times New Roman" w:cstheme="minorHAnsi"/>
            <w:color w:val="3366CC"/>
            <w:u w:val="single"/>
            <w:lang w:eastAsia="hr-HR"/>
          </w:rPr>
          <w:t>zrakoplova</w:t>
        </w:r>
      </w:hyperlink>
      <w:r w:rsidRPr="00A00A20">
        <w:rPr>
          <w:rFonts w:eastAsia="Times New Roman" w:cstheme="minorHAnsi"/>
          <w:color w:val="202122"/>
          <w:lang w:eastAsia="hr-HR"/>
        </w:rPr>
        <w:t>, </w:t>
      </w:r>
      <w:hyperlink r:id="rId63" w:tooltip="Svemirske letjelice" w:history="1">
        <w:r w:rsidRPr="00A00A20">
          <w:rPr>
            <w:rFonts w:eastAsia="Times New Roman" w:cstheme="minorHAnsi"/>
            <w:color w:val="3366CC"/>
            <w:u w:val="single"/>
            <w:lang w:eastAsia="hr-HR"/>
          </w:rPr>
          <w:t>svemirskih letjelica</w:t>
        </w:r>
      </w:hyperlink>
      <w:r w:rsidRPr="00A00A20">
        <w:rPr>
          <w:rFonts w:eastAsia="Times New Roman" w:cstheme="minorHAnsi"/>
          <w:color w:val="202122"/>
          <w:lang w:eastAsia="hr-HR"/>
        </w:rPr>
        <w:t> u orbiti oko Zemlje, cestovnih </w:t>
      </w:r>
      <w:hyperlink r:id="rId64" w:tooltip="Vozila" w:history="1">
        <w:r w:rsidRPr="00A00A20">
          <w:rPr>
            <w:rFonts w:eastAsia="Times New Roman" w:cstheme="minorHAnsi"/>
            <w:color w:val="3366CC"/>
            <w:u w:val="single"/>
            <w:lang w:eastAsia="hr-HR"/>
          </w:rPr>
          <w:t>vozila</w:t>
        </w:r>
      </w:hyperlink>
      <w:r w:rsidRPr="00A00A20">
        <w:rPr>
          <w:rFonts w:eastAsia="Times New Roman" w:cstheme="minorHAnsi"/>
          <w:color w:val="202122"/>
          <w:lang w:eastAsia="hr-HR"/>
        </w:rPr>
        <w:t>, te za orijentaciju pojedinca u prostoru, na primjer </w:t>
      </w:r>
      <w:hyperlink r:id="rId65" w:tooltip="Planinarstvo" w:history="1">
        <w:r w:rsidRPr="00A00A20">
          <w:rPr>
            <w:rFonts w:eastAsia="Times New Roman" w:cstheme="minorHAnsi"/>
            <w:color w:val="3366CC"/>
            <w:u w:val="single"/>
            <w:lang w:eastAsia="hr-HR"/>
          </w:rPr>
          <w:t>planinara</w:t>
        </w:r>
      </w:hyperlink>
      <w:r w:rsidRPr="00A00A20">
        <w:rPr>
          <w:rFonts w:eastAsia="Times New Roman" w:cstheme="minorHAnsi"/>
          <w:color w:val="202122"/>
          <w:lang w:eastAsia="hr-HR"/>
        </w:rPr>
        <w:t> i izletnika. Uz prikladnu elektroničku kartu tako je moguće i automatsko vođenje plovila, letjelica i vozila optimalnim putem do željenoga cilja. Uporaba toga sustava postala je nezaobilazan dio geodetske prakse, a dugotrajnim mjerenjima te posebnim metodama obradbe rezultata njime je moguće opažati s milimetarskom točnošću čak i relativne pomake </w:t>
      </w:r>
      <w:hyperlink r:id="rId66" w:tooltip="Litosferne ploče" w:history="1">
        <w:r w:rsidRPr="00A00A20">
          <w:rPr>
            <w:rFonts w:eastAsia="Times New Roman" w:cstheme="minorHAnsi"/>
            <w:color w:val="3366CC"/>
            <w:u w:val="single"/>
            <w:lang w:eastAsia="hr-HR"/>
          </w:rPr>
          <w:t>Zemljinih tektonskih ploča</w:t>
        </w:r>
      </w:hyperlink>
      <w:r w:rsidRPr="00A00A20">
        <w:rPr>
          <w:rFonts w:eastAsia="Times New Roman" w:cstheme="minorHAnsi"/>
          <w:color w:val="202122"/>
          <w:lang w:eastAsia="hr-HR"/>
        </w:rPr>
        <w:t xml:space="preserve">. Daljnja </w:t>
      </w:r>
      <w:proofErr w:type="spellStart"/>
      <w:r w:rsidRPr="00A00A20">
        <w:rPr>
          <w:rFonts w:eastAsia="Times New Roman" w:cstheme="minorHAnsi"/>
          <w:color w:val="202122"/>
          <w:lang w:eastAsia="hr-HR"/>
        </w:rPr>
        <w:t>minijaturizacija</w:t>
      </w:r>
      <w:proofErr w:type="spellEnd"/>
      <w:r w:rsidRPr="00A00A20">
        <w:rPr>
          <w:rFonts w:eastAsia="Times New Roman" w:cstheme="minorHAnsi"/>
          <w:color w:val="202122"/>
          <w:lang w:eastAsia="hr-HR"/>
        </w:rPr>
        <w:t xml:space="preserve"> prijamnika omogućila je da se njima opremaju i današnji </w:t>
      </w:r>
      <w:hyperlink r:id="rId67" w:tooltip="Mobitel" w:history="1">
        <w:r w:rsidRPr="00A00A20">
          <w:rPr>
            <w:rFonts w:eastAsia="Times New Roman" w:cstheme="minorHAnsi"/>
            <w:color w:val="3366CC"/>
            <w:u w:val="single"/>
            <w:lang w:eastAsia="hr-HR"/>
          </w:rPr>
          <w:t>mobiteli</w:t>
        </w:r>
      </w:hyperlink>
      <w:r w:rsidRPr="00A00A20">
        <w:rPr>
          <w:rFonts w:eastAsia="Times New Roman" w:cstheme="minorHAnsi"/>
          <w:color w:val="202122"/>
          <w:lang w:eastAsia="hr-HR"/>
        </w:rPr>
        <w:t>, što je područje primjene GPS-a dodatno proširilo na svakodnevni život velikoga dijela svjetske populacije.</w:t>
      </w:r>
      <w:hyperlink r:id="rId68" w:anchor="cite_note-1" w:history="1">
        <w:r w:rsidRPr="00A00A20">
          <w:rPr>
            <w:rFonts w:eastAsia="Times New Roman" w:cstheme="minorHAnsi"/>
            <w:color w:val="3366CC"/>
            <w:u w:val="single"/>
            <w:vertAlign w:val="superscript"/>
            <w:lang w:eastAsia="hr-HR"/>
          </w:rPr>
          <w:t>[1]</w:t>
        </w:r>
      </w:hyperlink>
    </w:p>
    <w:p w14:paraId="53514D7B" w14:textId="0C2F04C5" w:rsidR="00387C0F" w:rsidRPr="00A00A20" w:rsidRDefault="00387C0F" w:rsidP="00A00A20">
      <w:pPr>
        <w:shd w:val="clear" w:color="auto" w:fill="FFFFFF"/>
        <w:spacing w:after="0" w:line="240" w:lineRule="auto"/>
        <w:jc w:val="center"/>
        <w:rPr>
          <w:rFonts w:eastAsia="Times New Roman" w:cstheme="minorHAnsi"/>
          <w:color w:val="333333"/>
          <w:lang w:eastAsia="hr-HR"/>
        </w:rPr>
      </w:pPr>
      <w:r w:rsidRPr="00A00A20">
        <w:rPr>
          <w:rFonts w:cstheme="minorHAnsi"/>
          <w:noProof/>
        </w:rPr>
        <w:lastRenderedPageBreak/>
        <w:drawing>
          <wp:inline distT="0" distB="0" distL="0" distR="0" wp14:anchorId="7D482857" wp14:editId="34110664">
            <wp:extent cx="3929063" cy="3143250"/>
            <wp:effectExtent l="0" t="0" r="0" b="0"/>
            <wp:docPr id="8" name="Slika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4015" cy="3147212"/>
                    </a:xfrm>
                    <a:prstGeom prst="rect">
                      <a:avLst/>
                    </a:prstGeom>
                    <a:noFill/>
                    <a:ln>
                      <a:noFill/>
                    </a:ln>
                  </pic:spPr>
                </pic:pic>
              </a:graphicData>
            </a:graphic>
          </wp:inline>
        </w:drawing>
      </w:r>
    </w:p>
    <w:p w14:paraId="02D6B643" w14:textId="5D4F68B2" w:rsidR="00387C0F" w:rsidRPr="00A00A20" w:rsidRDefault="00387C0F" w:rsidP="00A00A20">
      <w:pPr>
        <w:shd w:val="clear" w:color="auto" w:fill="FFFFFF"/>
        <w:spacing w:after="0" w:line="240" w:lineRule="auto"/>
        <w:jc w:val="center"/>
        <w:rPr>
          <w:rFonts w:eastAsia="Times New Roman" w:cstheme="minorHAnsi"/>
          <w:color w:val="333333"/>
          <w:lang w:eastAsia="hr-HR"/>
        </w:rPr>
      </w:pPr>
      <w:r w:rsidRPr="00A00A20">
        <w:rPr>
          <w:rFonts w:cstheme="minorHAnsi"/>
          <w:noProof/>
          <w:color w:val="3366CC"/>
          <w:bdr w:val="none" w:sz="0" w:space="0" w:color="auto" w:frame="1"/>
        </w:rPr>
        <w:drawing>
          <wp:inline distT="0" distB="0" distL="0" distR="0" wp14:anchorId="6E785DDA" wp14:editId="38E5A749">
            <wp:extent cx="2091690" cy="1291590"/>
            <wp:effectExtent l="0" t="0" r="3810" b="3810"/>
            <wp:docPr id="9" name="Slika 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1690" cy="1291590"/>
                    </a:xfrm>
                    <a:prstGeom prst="rect">
                      <a:avLst/>
                    </a:prstGeom>
                    <a:noFill/>
                    <a:ln>
                      <a:noFill/>
                    </a:ln>
                  </pic:spPr>
                </pic:pic>
              </a:graphicData>
            </a:graphic>
          </wp:inline>
        </w:drawing>
      </w:r>
      <w:r w:rsidRPr="00A00A20">
        <w:rPr>
          <w:rFonts w:cstheme="minorHAnsi"/>
        </w:rPr>
        <w:t>GPS prijamnici dolaze u raznim oblicima od uređaja integriranih u automobile, telefone i satove do posebnih uređaja poput ovih prikazanih ovdje čiji su proizvođači </w:t>
      </w:r>
      <w:proofErr w:type="spellStart"/>
      <w:r w:rsidRPr="00A00A20">
        <w:rPr>
          <w:rFonts w:cstheme="minorHAnsi"/>
        </w:rPr>
        <w:fldChar w:fldCharType="begin"/>
      </w:r>
      <w:r w:rsidRPr="00A00A20">
        <w:rPr>
          <w:rFonts w:cstheme="minorHAnsi"/>
        </w:rPr>
        <w:instrText xml:space="preserve"> HYPERLINK "https://hr.wikipedia.org/w/index.php?title=Trimble_Inc&amp;action=edit&amp;redlink=1" \o "Trimble Inc (stranica ne postoji)" </w:instrText>
      </w:r>
      <w:r w:rsidRPr="00A00A20">
        <w:rPr>
          <w:rFonts w:cstheme="minorHAnsi"/>
        </w:rPr>
        <w:fldChar w:fldCharType="separate"/>
      </w:r>
      <w:r w:rsidRPr="00A00A20">
        <w:rPr>
          <w:rStyle w:val="Hiperveza"/>
          <w:rFonts w:cstheme="minorHAnsi"/>
          <w:color w:val="D73333"/>
        </w:rPr>
        <w:t>Trimble</w:t>
      </w:r>
      <w:proofErr w:type="spellEnd"/>
      <w:r w:rsidRPr="00A00A20">
        <w:rPr>
          <w:rFonts w:cstheme="minorHAnsi"/>
        </w:rPr>
        <w:fldChar w:fldCharType="end"/>
      </w:r>
      <w:r w:rsidRPr="00A00A20">
        <w:rPr>
          <w:rFonts w:cstheme="minorHAnsi"/>
        </w:rPr>
        <w:t>, </w:t>
      </w:r>
      <w:hyperlink r:id="rId72" w:tooltip="Garmin (stranica ne postoji)" w:history="1">
        <w:r w:rsidRPr="00A00A20">
          <w:rPr>
            <w:rStyle w:val="Hiperveza"/>
            <w:rFonts w:cstheme="minorHAnsi"/>
            <w:color w:val="D73333"/>
          </w:rPr>
          <w:t>Garmin</w:t>
        </w:r>
      </w:hyperlink>
      <w:r w:rsidRPr="00A00A20">
        <w:rPr>
          <w:rFonts w:cstheme="minorHAnsi"/>
        </w:rPr>
        <w:t> i </w:t>
      </w:r>
      <w:proofErr w:type="spellStart"/>
      <w:r w:rsidRPr="00A00A20">
        <w:rPr>
          <w:rFonts w:cstheme="minorHAnsi"/>
        </w:rPr>
        <w:fldChar w:fldCharType="begin"/>
      </w:r>
      <w:r w:rsidRPr="00A00A20">
        <w:rPr>
          <w:rFonts w:cstheme="minorHAnsi"/>
        </w:rPr>
        <w:instrText xml:space="preserve"> HYPERLINK "https://hr.wikipedia.org/w/index.php?title=Leica_Geosystems&amp;action=edit&amp;redlink=1" \o "Leica Geosystems (stranica ne postoji)" </w:instrText>
      </w:r>
      <w:r w:rsidRPr="00A00A20">
        <w:rPr>
          <w:rFonts w:cstheme="minorHAnsi"/>
        </w:rPr>
        <w:fldChar w:fldCharType="separate"/>
      </w:r>
      <w:r w:rsidRPr="00A00A20">
        <w:rPr>
          <w:rStyle w:val="Hiperveza"/>
          <w:rFonts w:cstheme="minorHAnsi"/>
          <w:color w:val="D73333"/>
        </w:rPr>
        <w:t>Leica</w:t>
      </w:r>
      <w:proofErr w:type="spellEnd"/>
      <w:r w:rsidRPr="00A00A20">
        <w:rPr>
          <w:rFonts w:cstheme="minorHAnsi"/>
        </w:rPr>
        <w:fldChar w:fldCharType="end"/>
      </w:r>
      <w:r w:rsidRPr="00A00A20">
        <w:rPr>
          <w:rFonts w:cstheme="minorHAnsi"/>
        </w:rPr>
        <w:t> (s lijeva na desno).</w:t>
      </w:r>
    </w:p>
    <w:sectPr w:rsidR="00387C0F" w:rsidRPr="00A00A20" w:rsidSect="008E4B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3972B2"/>
    <w:multiLevelType w:val="multilevel"/>
    <w:tmpl w:val="B74E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C9"/>
    <w:rsid w:val="00387C0F"/>
    <w:rsid w:val="006D2429"/>
    <w:rsid w:val="008E4BC9"/>
    <w:rsid w:val="00A00A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FD82A"/>
  <w15:chartTrackingRefBased/>
  <w15:docId w15:val="{0E90A0A1-7B10-457B-8CED-A7373F31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link w:val="Naslov1Char"/>
    <w:uiPriority w:val="9"/>
    <w:qFormat/>
    <w:rsid w:val="008E4B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link w:val="Naslov2Char"/>
    <w:uiPriority w:val="9"/>
    <w:qFormat/>
    <w:rsid w:val="008E4BC9"/>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Naslov3">
    <w:name w:val="heading 3"/>
    <w:basedOn w:val="Normal"/>
    <w:link w:val="Naslov3Char"/>
    <w:uiPriority w:val="9"/>
    <w:qFormat/>
    <w:rsid w:val="008E4BC9"/>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E4BC9"/>
    <w:rPr>
      <w:rFonts w:ascii="Times New Roman" w:eastAsia="Times New Roman" w:hAnsi="Times New Roman" w:cs="Times New Roman"/>
      <w:b/>
      <w:bCs/>
      <w:kern w:val="36"/>
      <w:sz w:val="48"/>
      <w:szCs w:val="48"/>
      <w:lang w:eastAsia="hr-HR"/>
    </w:rPr>
  </w:style>
  <w:style w:type="character" w:customStyle="1" w:styleId="Naslov2Char">
    <w:name w:val="Naslov 2 Char"/>
    <w:basedOn w:val="Zadanifontodlomka"/>
    <w:link w:val="Naslov2"/>
    <w:uiPriority w:val="9"/>
    <w:rsid w:val="008E4BC9"/>
    <w:rPr>
      <w:rFonts w:ascii="Times New Roman" w:eastAsia="Times New Roman" w:hAnsi="Times New Roman" w:cs="Times New Roman"/>
      <w:b/>
      <w:bCs/>
      <w:sz w:val="36"/>
      <w:szCs w:val="36"/>
      <w:lang w:eastAsia="hr-HR"/>
    </w:rPr>
  </w:style>
  <w:style w:type="character" w:customStyle="1" w:styleId="Naslov3Char">
    <w:name w:val="Naslov 3 Char"/>
    <w:basedOn w:val="Zadanifontodlomka"/>
    <w:link w:val="Naslov3"/>
    <w:uiPriority w:val="9"/>
    <w:rsid w:val="008E4BC9"/>
    <w:rPr>
      <w:rFonts w:ascii="Times New Roman" w:eastAsia="Times New Roman" w:hAnsi="Times New Roman" w:cs="Times New Roman"/>
      <w:b/>
      <w:bCs/>
      <w:sz w:val="27"/>
      <w:szCs w:val="27"/>
      <w:lang w:eastAsia="hr-HR"/>
    </w:rPr>
  </w:style>
  <w:style w:type="character" w:customStyle="1" w:styleId="labelhide-mobile">
    <w:name w:val="label__hide-mobile"/>
    <w:basedOn w:val="Zadanifontodlomka"/>
    <w:rsid w:val="008E4BC9"/>
  </w:style>
  <w:style w:type="character" w:styleId="Hiperveza">
    <w:name w:val="Hyperlink"/>
    <w:basedOn w:val="Zadanifontodlomka"/>
    <w:uiPriority w:val="99"/>
    <w:semiHidden/>
    <w:unhideWhenUsed/>
    <w:rsid w:val="008E4BC9"/>
    <w:rPr>
      <w:color w:val="0000FF"/>
      <w:u w:val="single"/>
    </w:rPr>
  </w:style>
  <w:style w:type="character" w:customStyle="1" w:styleId="pill">
    <w:name w:val="pill"/>
    <w:basedOn w:val="Zadanifontodlomka"/>
    <w:rsid w:val="008E4BC9"/>
  </w:style>
  <w:style w:type="paragraph" w:styleId="StandardWeb">
    <w:name w:val="Normal (Web)"/>
    <w:basedOn w:val="Normal"/>
    <w:uiPriority w:val="99"/>
    <w:semiHidden/>
    <w:unhideWhenUsed/>
    <w:rsid w:val="008E4BC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8E4BC9"/>
    <w:rPr>
      <w:b/>
      <w:bCs/>
    </w:rPr>
  </w:style>
  <w:style w:type="paragraph" w:customStyle="1" w:styleId="thumbsitem">
    <w:name w:val="thumbs__item"/>
    <w:basedOn w:val="Normal"/>
    <w:rsid w:val="008E4BC9"/>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732204">
      <w:bodyDiv w:val="1"/>
      <w:marLeft w:val="0"/>
      <w:marRight w:val="0"/>
      <w:marTop w:val="0"/>
      <w:marBottom w:val="0"/>
      <w:divBdr>
        <w:top w:val="none" w:sz="0" w:space="0" w:color="auto"/>
        <w:left w:val="none" w:sz="0" w:space="0" w:color="auto"/>
        <w:bottom w:val="none" w:sz="0" w:space="0" w:color="auto"/>
        <w:right w:val="none" w:sz="0" w:space="0" w:color="auto"/>
      </w:divBdr>
      <w:divsChild>
        <w:div w:id="1954706458">
          <w:marLeft w:val="0"/>
          <w:marRight w:val="0"/>
          <w:marTop w:val="0"/>
          <w:marBottom w:val="0"/>
          <w:divBdr>
            <w:top w:val="none" w:sz="0" w:space="0" w:color="auto"/>
            <w:left w:val="none" w:sz="0" w:space="0" w:color="auto"/>
            <w:bottom w:val="none" w:sz="0" w:space="0" w:color="auto"/>
            <w:right w:val="none" w:sz="0" w:space="0" w:color="auto"/>
          </w:divBdr>
          <w:divsChild>
            <w:div w:id="1243830171">
              <w:marLeft w:val="0"/>
              <w:marRight w:val="0"/>
              <w:marTop w:val="900"/>
              <w:marBottom w:val="0"/>
              <w:divBdr>
                <w:top w:val="none" w:sz="0" w:space="0" w:color="auto"/>
                <w:left w:val="none" w:sz="0" w:space="0" w:color="auto"/>
                <w:bottom w:val="none" w:sz="0" w:space="0" w:color="auto"/>
                <w:right w:val="none" w:sz="0" w:space="0" w:color="auto"/>
              </w:divBdr>
            </w:div>
          </w:divsChild>
        </w:div>
        <w:div w:id="1032540503">
          <w:marLeft w:val="0"/>
          <w:marRight w:val="0"/>
          <w:marTop w:val="0"/>
          <w:marBottom w:val="0"/>
          <w:divBdr>
            <w:top w:val="none" w:sz="0" w:space="0" w:color="auto"/>
            <w:left w:val="none" w:sz="0" w:space="0" w:color="auto"/>
            <w:bottom w:val="none" w:sz="0" w:space="0" w:color="auto"/>
            <w:right w:val="none" w:sz="0" w:space="0" w:color="auto"/>
          </w:divBdr>
          <w:divsChild>
            <w:div w:id="736973321">
              <w:marLeft w:val="0"/>
              <w:marRight w:val="0"/>
              <w:marTop w:val="0"/>
              <w:marBottom w:val="0"/>
              <w:divBdr>
                <w:top w:val="none" w:sz="0" w:space="0" w:color="auto"/>
                <w:left w:val="none" w:sz="0" w:space="0" w:color="auto"/>
                <w:bottom w:val="none" w:sz="0" w:space="0" w:color="auto"/>
                <w:right w:val="none" w:sz="0" w:space="0" w:color="auto"/>
              </w:divBdr>
              <w:divsChild>
                <w:div w:id="1926761087">
                  <w:marLeft w:val="0"/>
                  <w:marRight w:val="0"/>
                  <w:marTop w:val="0"/>
                  <w:marBottom w:val="0"/>
                  <w:divBdr>
                    <w:top w:val="none" w:sz="0" w:space="0" w:color="auto"/>
                    <w:left w:val="none" w:sz="0" w:space="0" w:color="auto"/>
                    <w:bottom w:val="none" w:sz="0" w:space="0" w:color="auto"/>
                    <w:right w:val="none" w:sz="0" w:space="0" w:color="auto"/>
                  </w:divBdr>
                  <w:divsChild>
                    <w:div w:id="117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469973">
      <w:bodyDiv w:val="1"/>
      <w:marLeft w:val="0"/>
      <w:marRight w:val="0"/>
      <w:marTop w:val="0"/>
      <w:marBottom w:val="0"/>
      <w:divBdr>
        <w:top w:val="none" w:sz="0" w:space="0" w:color="auto"/>
        <w:left w:val="none" w:sz="0" w:space="0" w:color="auto"/>
        <w:bottom w:val="none" w:sz="0" w:space="0" w:color="auto"/>
        <w:right w:val="none" w:sz="0" w:space="0" w:color="auto"/>
      </w:divBdr>
      <w:divsChild>
        <w:div w:id="1090810845">
          <w:marLeft w:val="0"/>
          <w:marRight w:val="0"/>
          <w:marTop w:val="0"/>
          <w:marBottom w:val="450"/>
          <w:divBdr>
            <w:top w:val="none" w:sz="0" w:space="0" w:color="auto"/>
            <w:left w:val="none" w:sz="0" w:space="0" w:color="auto"/>
            <w:bottom w:val="none" w:sz="0" w:space="0" w:color="auto"/>
            <w:right w:val="none" w:sz="0" w:space="0" w:color="auto"/>
          </w:divBdr>
          <w:divsChild>
            <w:div w:id="503591674">
              <w:marLeft w:val="0"/>
              <w:marRight w:val="0"/>
              <w:marTop w:val="0"/>
              <w:marBottom w:val="0"/>
              <w:divBdr>
                <w:top w:val="none" w:sz="0" w:space="0" w:color="auto"/>
                <w:left w:val="none" w:sz="0" w:space="0" w:color="auto"/>
                <w:bottom w:val="none" w:sz="0" w:space="0" w:color="auto"/>
                <w:right w:val="none" w:sz="0" w:space="0" w:color="auto"/>
              </w:divBdr>
            </w:div>
          </w:divsChild>
        </w:div>
        <w:div w:id="579292246">
          <w:marLeft w:val="0"/>
          <w:marRight w:val="0"/>
          <w:marTop w:val="0"/>
          <w:marBottom w:val="249"/>
          <w:divBdr>
            <w:top w:val="none" w:sz="0" w:space="0" w:color="auto"/>
            <w:left w:val="none" w:sz="0" w:space="0" w:color="auto"/>
            <w:bottom w:val="none" w:sz="0" w:space="0" w:color="auto"/>
            <w:right w:val="none" w:sz="0" w:space="0" w:color="auto"/>
          </w:divBdr>
          <w:divsChild>
            <w:div w:id="2248183">
              <w:marLeft w:val="0"/>
              <w:marRight w:val="0"/>
              <w:marTop w:val="0"/>
              <w:marBottom w:val="0"/>
              <w:divBdr>
                <w:top w:val="none" w:sz="0" w:space="0" w:color="auto"/>
                <w:left w:val="none" w:sz="0" w:space="0" w:color="auto"/>
                <w:bottom w:val="none" w:sz="0" w:space="0" w:color="auto"/>
                <w:right w:val="none" w:sz="0" w:space="0" w:color="auto"/>
              </w:divBdr>
              <w:divsChild>
                <w:div w:id="21087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3096">
          <w:marLeft w:val="0"/>
          <w:marRight w:val="0"/>
          <w:marTop w:val="0"/>
          <w:marBottom w:val="450"/>
          <w:divBdr>
            <w:top w:val="none" w:sz="0" w:space="0" w:color="auto"/>
            <w:left w:val="none" w:sz="0" w:space="0" w:color="auto"/>
            <w:bottom w:val="none" w:sz="0" w:space="0" w:color="auto"/>
            <w:right w:val="none" w:sz="0" w:space="0" w:color="auto"/>
          </w:divBdr>
          <w:divsChild>
            <w:div w:id="1208878554">
              <w:marLeft w:val="0"/>
              <w:marRight w:val="0"/>
              <w:marTop w:val="0"/>
              <w:marBottom w:val="0"/>
              <w:divBdr>
                <w:top w:val="none" w:sz="0" w:space="0" w:color="auto"/>
                <w:left w:val="none" w:sz="0" w:space="0" w:color="auto"/>
                <w:bottom w:val="none" w:sz="0" w:space="0" w:color="auto"/>
                <w:right w:val="none" w:sz="0" w:space="0" w:color="auto"/>
              </w:divBdr>
              <w:divsChild>
                <w:div w:id="2386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5064">
          <w:marLeft w:val="0"/>
          <w:marRight w:val="0"/>
          <w:marTop w:val="0"/>
          <w:marBottom w:val="249"/>
          <w:divBdr>
            <w:top w:val="none" w:sz="0" w:space="0" w:color="auto"/>
            <w:left w:val="none" w:sz="0" w:space="0" w:color="auto"/>
            <w:bottom w:val="none" w:sz="0" w:space="0" w:color="auto"/>
            <w:right w:val="none" w:sz="0" w:space="0" w:color="auto"/>
          </w:divBdr>
          <w:divsChild>
            <w:div w:id="9342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9656">
      <w:bodyDiv w:val="1"/>
      <w:marLeft w:val="0"/>
      <w:marRight w:val="0"/>
      <w:marTop w:val="0"/>
      <w:marBottom w:val="0"/>
      <w:divBdr>
        <w:top w:val="none" w:sz="0" w:space="0" w:color="auto"/>
        <w:left w:val="none" w:sz="0" w:space="0" w:color="auto"/>
        <w:bottom w:val="none" w:sz="0" w:space="0" w:color="auto"/>
        <w:right w:val="none" w:sz="0" w:space="0" w:color="auto"/>
      </w:divBdr>
      <w:divsChild>
        <w:div w:id="991560442">
          <w:marLeft w:val="0"/>
          <w:marRight w:val="0"/>
          <w:marTop w:val="0"/>
          <w:marBottom w:val="0"/>
          <w:divBdr>
            <w:top w:val="none" w:sz="0" w:space="0" w:color="auto"/>
            <w:left w:val="none" w:sz="0" w:space="0" w:color="auto"/>
            <w:bottom w:val="none" w:sz="0" w:space="0" w:color="auto"/>
            <w:right w:val="none" w:sz="0" w:space="0" w:color="auto"/>
          </w:divBdr>
          <w:divsChild>
            <w:div w:id="1150639459">
              <w:marLeft w:val="0"/>
              <w:marRight w:val="0"/>
              <w:marTop w:val="0"/>
              <w:marBottom w:val="0"/>
              <w:divBdr>
                <w:top w:val="none" w:sz="0" w:space="0" w:color="auto"/>
                <w:left w:val="none" w:sz="0" w:space="0" w:color="auto"/>
                <w:bottom w:val="none" w:sz="0" w:space="0" w:color="auto"/>
                <w:right w:val="none" w:sz="0" w:space="0" w:color="auto"/>
              </w:divBdr>
              <w:divsChild>
                <w:div w:id="1531214875">
                  <w:marLeft w:val="0"/>
                  <w:marRight w:val="0"/>
                  <w:marTop w:val="0"/>
                  <w:marBottom w:val="0"/>
                  <w:divBdr>
                    <w:top w:val="none" w:sz="0" w:space="0" w:color="auto"/>
                    <w:left w:val="none" w:sz="0" w:space="0" w:color="auto"/>
                    <w:bottom w:val="none" w:sz="0" w:space="0" w:color="auto"/>
                    <w:right w:val="none" w:sz="0" w:space="0" w:color="auto"/>
                  </w:divBdr>
                  <w:divsChild>
                    <w:div w:id="16547747">
                      <w:marLeft w:val="0"/>
                      <w:marRight w:val="0"/>
                      <w:marTop w:val="0"/>
                      <w:marBottom w:val="0"/>
                      <w:divBdr>
                        <w:top w:val="none" w:sz="0" w:space="0" w:color="auto"/>
                        <w:left w:val="none" w:sz="0" w:space="0" w:color="auto"/>
                        <w:bottom w:val="none" w:sz="0" w:space="0" w:color="auto"/>
                        <w:right w:val="none" w:sz="0" w:space="0" w:color="auto"/>
                      </w:divBdr>
                    </w:div>
                    <w:div w:id="1257790659">
                      <w:marLeft w:val="0"/>
                      <w:marRight w:val="0"/>
                      <w:marTop w:val="675"/>
                      <w:marBottom w:val="0"/>
                      <w:divBdr>
                        <w:top w:val="none" w:sz="0" w:space="0" w:color="auto"/>
                        <w:left w:val="none" w:sz="0" w:space="0" w:color="auto"/>
                        <w:bottom w:val="none" w:sz="0" w:space="0" w:color="auto"/>
                        <w:right w:val="none" w:sz="0" w:space="0" w:color="auto"/>
                      </w:divBdr>
                      <w:divsChild>
                        <w:div w:id="345790612">
                          <w:marLeft w:val="0"/>
                          <w:marRight w:val="0"/>
                          <w:marTop w:val="0"/>
                          <w:marBottom w:val="0"/>
                          <w:divBdr>
                            <w:top w:val="none" w:sz="0" w:space="0" w:color="auto"/>
                            <w:left w:val="none" w:sz="0" w:space="0" w:color="auto"/>
                            <w:bottom w:val="none" w:sz="0" w:space="0" w:color="auto"/>
                            <w:right w:val="none" w:sz="0" w:space="0" w:color="auto"/>
                          </w:divBdr>
                          <w:divsChild>
                            <w:div w:id="41754098">
                              <w:marLeft w:val="0"/>
                              <w:marRight w:val="0"/>
                              <w:marTop w:val="0"/>
                              <w:marBottom w:val="0"/>
                              <w:divBdr>
                                <w:top w:val="none" w:sz="0" w:space="0" w:color="auto"/>
                                <w:left w:val="none" w:sz="0" w:space="0" w:color="auto"/>
                                <w:bottom w:val="none" w:sz="0" w:space="0" w:color="auto"/>
                                <w:right w:val="none" w:sz="0" w:space="0" w:color="auto"/>
                              </w:divBdr>
                              <w:divsChild>
                                <w:div w:id="933434630">
                                  <w:marLeft w:val="0"/>
                                  <w:marRight w:val="0"/>
                                  <w:marTop w:val="0"/>
                                  <w:marBottom w:val="0"/>
                                  <w:divBdr>
                                    <w:top w:val="none" w:sz="0" w:space="0" w:color="auto"/>
                                    <w:left w:val="none" w:sz="0" w:space="0" w:color="auto"/>
                                    <w:bottom w:val="none" w:sz="0" w:space="0" w:color="auto"/>
                                    <w:right w:val="none" w:sz="0" w:space="0" w:color="auto"/>
                                  </w:divBdr>
                                </w:div>
                                <w:div w:id="337512712">
                                  <w:marLeft w:val="0"/>
                                  <w:marRight w:val="0"/>
                                  <w:marTop w:val="105"/>
                                  <w:marBottom w:val="0"/>
                                  <w:divBdr>
                                    <w:top w:val="none" w:sz="0" w:space="0" w:color="auto"/>
                                    <w:left w:val="none" w:sz="0" w:space="0" w:color="auto"/>
                                    <w:bottom w:val="none" w:sz="0" w:space="0" w:color="auto"/>
                                    <w:right w:val="none" w:sz="0" w:space="0" w:color="auto"/>
                                  </w:divBdr>
                                </w:div>
                              </w:divsChild>
                            </w:div>
                            <w:div w:id="1719863274">
                              <w:marLeft w:val="750"/>
                              <w:marRight w:val="0"/>
                              <w:marTop w:val="0"/>
                              <w:marBottom w:val="0"/>
                              <w:divBdr>
                                <w:top w:val="none" w:sz="0" w:space="0" w:color="auto"/>
                                <w:left w:val="none" w:sz="0" w:space="0" w:color="auto"/>
                                <w:bottom w:val="none" w:sz="0" w:space="0" w:color="auto"/>
                                <w:right w:val="none" w:sz="0" w:space="0" w:color="auto"/>
                              </w:divBdr>
                              <w:divsChild>
                                <w:div w:id="1375736747">
                                  <w:marLeft w:val="0"/>
                                  <w:marRight w:val="0"/>
                                  <w:marTop w:val="0"/>
                                  <w:marBottom w:val="0"/>
                                  <w:divBdr>
                                    <w:top w:val="none" w:sz="0" w:space="0" w:color="auto"/>
                                    <w:left w:val="none" w:sz="0" w:space="0" w:color="auto"/>
                                    <w:bottom w:val="none" w:sz="0" w:space="0" w:color="auto"/>
                                    <w:right w:val="none" w:sz="0" w:space="0" w:color="auto"/>
                                  </w:divBdr>
                                </w:div>
                                <w:div w:id="91947294">
                                  <w:marLeft w:val="0"/>
                                  <w:marRight w:val="0"/>
                                  <w:marTop w:val="105"/>
                                  <w:marBottom w:val="0"/>
                                  <w:divBdr>
                                    <w:top w:val="none" w:sz="0" w:space="0" w:color="auto"/>
                                    <w:left w:val="none" w:sz="0" w:space="0" w:color="auto"/>
                                    <w:bottom w:val="none" w:sz="0" w:space="0" w:color="auto"/>
                                    <w:right w:val="none" w:sz="0" w:space="0" w:color="auto"/>
                                  </w:divBdr>
                                </w:div>
                              </w:divsChild>
                            </w:div>
                            <w:div w:id="326178113">
                              <w:marLeft w:val="750"/>
                              <w:marRight w:val="0"/>
                              <w:marTop w:val="0"/>
                              <w:marBottom w:val="0"/>
                              <w:divBdr>
                                <w:top w:val="none" w:sz="0" w:space="0" w:color="auto"/>
                                <w:left w:val="none" w:sz="0" w:space="0" w:color="auto"/>
                                <w:bottom w:val="none" w:sz="0" w:space="0" w:color="auto"/>
                                <w:right w:val="none" w:sz="0" w:space="0" w:color="auto"/>
                              </w:divBdr>
                              <w:divsChild>
                                <w:div w:id="823619836">
                                  <w:marLeft w:val="0"/>
                                  <w:marRight w:val="0"/>
                                  <w:marTop w:val="0"/>
                                  <w:marBottom w:val="0"/>
                                  <w:divBdr>
                                    <w:top w:val="none" w:sz="0" w:space="0" w:color="auto"/>
                                    <w:left w:val="none" w:sz="0" w:space="0" w:color="auto"/>
                                    <w:bottom w:val="none" w:sz="0" w:space="0" w:color="auto"/>
                                    <w:right w:val="none" w:sz="0" w:space="0" w:color="auto"/>
                                  </w:divBdr>
                                </w:div>
                                <w:div w:id="594216941">
                                  <w:marLeft w:val="0"/>
                                  <w:marRight w:val="0"/>
                                  <w:marTop w:val="105"/>
                                  <w:marBottom w:val="0"/>
                                  <w:divBdr>
                                    <w:top w:val="none" w:sz="0" w:space="0" w:color="auto"/>
                                    <w:left w:val="none" w:sz="0" w:space="0" w:color="auto"/>
                                    <w:bottom w:val="none" w:sz="0" w:space="0" w:color="auto"/>
                                    <w:right w:val="none" w:sz="0" w:space="0" w:color="auto"/>
                                  </w:divBdr>
                                </w:div>
                              </w:divsChild>
                            </w:div>
                            <w:div w:id="754934770">
                              <w:marLeft w:val="750"/>
                              <w:marRight w:val="0"/>
                              <w:marTop w:val="0"/>
                              <w:marBottom w:val="0"/>
                              <w:divBdr>
                                <w:top w:val="none" w:sz="0" w:space="0" w:color="auto"/>
                                <w:left w:val="none" w:sz="0" w:space="0" w:color="auto"/>
                                <w:bottom w:val="none" w:sz="0" w:space="0" w:color="auto"/>
                                <w:right w:val="none" w:sz="0" w:space="0" w:color="auto"/>
                              </w:divBdr>
                              <w:divsChild>
                                <w:div w:id="1604916669">
                                  <w:marLeft w:val="0"/>
                                  <w:marRight w:val="0"/>
                                  <w:marTop w:val="0"/>
                                  <w:marBottom w:val="0"/>
                                  <w:divBdr>
                                    <w:top w:val="none" w:sz="0" w:space="0" w:color="auto"/>
                                    <w:left w:val="none" w:sz="0" w:space="0" w:color="auto"/>
                                    <w:bottom w:val="none" w:sz="0" w:space="0" w:color="auto"/>
                                    <w:right w:val="none" w:sz="0" w:space="0" w:color="auto"/>
                                  </w:divBdr>
                                </w:div>
                                <w:div w:id="121850936">
                                  <w:marLeft w:val="0"/>
                                  <w:marRight w:val="0"/>
                                  <w:marTop w:val="105"/>
                                  <w:marBottom w:val="0"/>
                                  <w:divBdr>
                                    <w:top w:val="none" w:sz="0" w:space="0" w:color="auto"/>
                                    <w:left w:val="none" w:sz="0" w:space="0" w:color="auto"/>
                                    <w:bottom w:val="none" w:sz="0" w:space="0" w:color="auto"/>
                                    <w:right w:val="none" w:sz="0" w:space="0" w:color="auto"/>
                                  </w:divBdr>
                                </w:div>
                              </w:divsChild>
                            </w:div>
                            <w:div w:id="1663003165">
                              <w:marLeft w:val="750"/>
                              <w:marRight w:val="0"/>
                              <w:marTop w:val="0"/>
                              <w:marBottom w:val="0"/>
                              <w:divBdr>
                                <w:top w:val="none" w:sz="0" w:space="0" w:color="auto"/>
                                <w:left w:val="none" w:sz="0" w:space="0" w:color="auto"/>
                                <w:bottom w:val="none" w:sz="0" w:space="0" w:color="auto"/>
                                <w:right w:val="none" w:sz="0" w:space="0" w:color="auto"/>
                              </w:divBdr>
                              <w:divsChild>
                                <w:div w:id="1861505613">
                                  <w:marLeft w:val="0"/>
                                  <w:marRight w:val="0"/>
                                  <w:marTop w:val="0"/>
                                  <w:marBottom w:val="0"/>
                                  <w:divBdr>
                                    <w:top w:val="none" w:sz="0" w:space="0" w:color="auto"/>
                                    <w:left w:val="none" w:sz="0" w:space="0" w:color="auto"/>
                                    <w:bottom w:val="none" w:sz="0" w:space="0" w:color="auto"/>
                                    <w:right w:val="none" w:sz="0" w:space="0" w:color="auto"/>
                                  </w:divBdr>
                                </w:div>
                                <w:div w:id="20935093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88731">
          <w:marLeft w:val="0"/>
          <w:marRight w:val="0"/>
          <w:marTop w:val="1200"/>
          <w:marBottom w:val="0"/>
          <w:divBdr>
            <w:top w:val="none" w:sz="0" w:space="0" w:color="auto"/>
            <w:left w:val="none" w:sz="0" w:space="0" w:color="auto"/>
            <w:bottom w:val="none" w:sz="0" w:space="0" w:color="auto"/>
            <w:right w:val="none" w:sz="0" w:space="0" w:color="auto"/>
          </w:divBdr>
          <w:divsChild>
            <w:div w:id="546180257">
              <w:marLeft w:val="0"/>
              <w:marRight w:val="0"/>
              <w:marTop w:val="0"/>
              <w:marBottom w:val="0"/>
              <w:divBdr>
                <w:top w:val="none" w:sz="0" w:space="0" w:color="auto"/>
                <w:left w:val="none" w:sz="0" w:space="0" w:color="auto"/>
                <w:bottom w:val="none" w:sz="0" w:space="0" w:color="auto"/>
                <w:right w:val="none" w:sz="0" w:space="0" w:color="auto"/>
              </w:divBdr>
              <w:divsChild>
                <w:div w:id="1986928296">
                  <w:marLeft w:val="0"/>
                  <w:marRight w:val="0"/>
                  <w:marTop w:val="0"/>
                  <w:marBottom w:val="0"/>
                  <w:divBdr>
                    <w:top w:val="none" w:sz="0" w:space="0" w:color="auto"/>
                    <w:left w:val="none" w:sz="0" w:space="0" w:color="auto"/>
                    <w:bottom w:val="none" w:sz="0" w:space="0" w:color="auto"/>
                    <w:right w:val="none" w:sz="0" w:space="0" w:color="auto"/>
                  </w:divBdr>
                  <w:divsChild>
                    <w:div w:id="1343700341">
                      <w:marLeft w:val="0"/>
                      <w:marRight w:val="0"/>
                      <w:marTop w:val="0"/>
                      <w:marBottom w:val="0"/>
                      <w:divBdr>
                        <w:top w:val="none" w:sz="0" w:space="0" w:color="auto"/>
                        <w:left w:val="none" w:sz="0" w:space="0" w:color="auto"/>
                        <w:bottom w:val="none" w:sz="0" w:space="0" w:color="auto"/>
                        <w:right w:val="none" w:sz="0" w:space="0" w:color="auto"/>
                      </w:divBdr>
                      <w:divsChild>
                        <w:div w:id="973482826">
                          <w:marLeft w:val="0"/>
                          <w:marRight w:val="0"/>
                          <w:marTop w:val="0"/>
                          <w:marBottom w:val="0"/>
                          <w:divBdr>
                            <w:top w:val="none" w:sz="0" w:space="0" w:color="auto"/>
                            <w:left w:val="none" w:sz="0" w:space="0" w:color="auto"/>
                            <w:bottom w:val="none" w:sz="0" w:space="0" w:color="auto"/>
                            <w:right w:val="none" w:sz="0" w:space="0" w:color="auto"/>
                          </w:divBdr>
                        </w:div>
                      </w:divsChild>
                    </w:div>
                    <w:div w:id="11143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17300">
          <w:marLeft w:val="0"/>
          <w:marRight w:val="0"/>
          <w:marTop w:val="1200"/>
          <w:marBottom w:val="0"/>
          <w:divBdr>
            <w:top w:val="none" w:sz="0" w:space="0" w:color="auto"/>
            <w:left w:val="none" w:sz="0" w:space="0" w:color="auto"/>
            <w:bottom w:val="none" w:sz="0" w:space="0" w:color="auto"/>
            <w:right w:val="none" w:sz="0" w:space="0" w:color="auto"/>
          </w:divBdr>
          <w:divsChild>
            <w:div w:id="342511271">
              <w:marLeft w:val="0"/>
              <w:marRight w:val="0"/>
              <w:marTop w:val="0"/>
              <w:marBottom w:val="0"/>
              <w:divBdr>
                <w:top w:val="none" w:sz="0" w:space="0" w:color="auto"/>
                <w:left w:val="none" w:sz="0" w:space="0" w:color="auto"/>
                <w:bottom w:val="none" w:sz="0" w:space="0" w:color="auto"/>
                <w:right w:val="none" w:sz="0" w:space="0" w:color="auto"/>
              </w:divBdr>
              <w:divsChild>
                <w:div w:id="1171018595">
                  <w:marLeft w:val="0"/>
                  <w:marRight w:val="0"/>
                  <w:marTop w:val="0"/>
                  <w:marBottom w:val="0"/>
                  <w:divBdr>
                    <w:top w:val="none" w:sz="0" w:space="0" w:color="auto"/>
                    <w:left w:val="none" w:sz="0" w:space="0" w:color="auto"/>
                    <w:bottom w:val="none" w:sz="0" w:space="0" w:color="auto"/>
                    <w:right w:val="none" w:sz="0" w:space="0" w:color="auto"/>
                  </w:divBdr>
                  <w:divsChild>
                    <w:div w:id="492769043">
                      <w:marLeft w:val="0"/>
                      <w:marRight w:val="0"/>
                      <w:marTop w:val="0"/>
                      <w:marBottom w:val="0"/>
                      <w:divBdr>
                        <w:top w:val="none" w:sz="0" w:space="0" w:color="auto"/>
                        <w:left w:val="none" w:sz="0" w:space="0" w:color="auto"/>
                        <w:bottom w:val="none" w:sz="0" w:space="0" w:color="auto"/>
                        <w:right w:val="none" w:sz="0" w:space="0" w:color="auto"/>
                      </w:divBdr>
                      <w:divsChild>
                        <w:div w:id="7020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72327">
          <w:marLeft w:val="0"/>
          <w:marRight w:val="0"/>
          <w:marTop w:val="1200"/>
          <w:marBottom w:val="0"/>
          <w:divBdr>
            <w:top w:val="none" w:sz="0" w:space="0" w:color="auto"/>
            <w:left w:val="none" w:sz="0" w:space="0" w:color="auto"/>
            <w:bottom w:val="none" w:sz="0" w:space="0" w:color="auto"/>
            <w:right w:val="none" w:sz="0" w:space="0" w:color="auto"/>
          </w:divBdr>
          <w:divsChild>
            <w:div w:id="1711421393">
              <w:marLeft w:val="0"/>
              <w:marRight w:val="0"/>
              <w:marTop w:val="0"/>
              <w:marBottom w:val="0"/>
              <w:divBdr>
                <w:top w:val="none" w:sz="0" w:space="0" w:color="auto"/>
                <w:left w:val="none" w:sz="0" w:space="0" w:color="auto"/>
                <w:bottom w:val="none" w:sz="0" w:space="0" w:color="auto"/>
                <w:right w:val="none" w:sz="0" w:space="0" w:color="auto"/>
              </w:divBdr>
              <w:divsChild>
                <w:div w:id="10594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0802">
          <w:marLeft w:val="0"/>
          <w:marRight w:val="0"/>
          <w:marTop w:val="1200"/>
          <w:marBottom w:val="0"/>
          <w:divBdr>
            <w:top w:val="none" w:sz="0" w:space="0" w:color="auto"/>
            <w:left w:val="none" w:sz="0" w:space="0" w:color="auto"/>
            <w:bottom w:val="none" w:sz="0" w:space="0" w:color="auto"/>
            <w:right w:val="none" w:sz="0" w:space="0" w:color="auto"/>
          </w:divBdr>
          <w:divsChild>
            <w:div w:id="1998914981">
              <w:marLeft w:val="0"/>
              <w:marRight w:val="0"/>
              <w:marTop w:val="0"/>
              <w:marBottom w:val="0"/>
              <w:divBdr>
                <w:top w:val="none" w:sz="0" w:space="0" w:color="auto"/>
                <w:left w:val="none" w:sz="0" w:space="0" w:color="auto"/>
                <w:bottom w:val="none" w:sz="0" w:space="0" w:color="auto"/>
                <w:right w:val="none" w:sz="0" w:space="0" w:color="auto"/>
              </w:divBdr>
              <w:divsChild>
                <w:div w:id="1237478507">
                  <w:marLeft w:val="0"/>
                  <w:marRight w:val="0"/>
                  <w:marTop w:val="0"/>
                  <w:marBottom w:val="0"/>
                  <w:divBdr>
                    <w:top w:val="none" w:sz="0" w:space="0" w:color="auto"/>
                    <w:left w:val="none" w:sz="0" w:space="0" w:color="auto"/>
                    <w:bottom w:val="none" w:sz="0" w:space="0" w:color="auto"/>
                    <w:right w:val="none" w:sz="0" w:space="0" w:color="auto"/>
                  </w:divBdr>
                  <w:divsChild>
                    <w:div w:id="18212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79534">
          <w:marLeft w:val="0"/>
          <w:marRight w:val="0"/>
          <w:marTop w:val="1200"/>
          <w:marBottom w:val="0"/>
          <w:divBdr>
            <w:top w:val="none" w:sz="0" w:space="0" w:color="auto"/>
            <w:left w:val="none" w:sz="0" w:space="0" w:color="auto"/>
            <w:bottom w:val="none" w:sz="0" w:space="0" w:color="auto"/>
            <w:right w:val="none" w:sz="0" w:space="0" w:color="auto"/>
          </w:divBdr>
          <w:divsChild>
            <w:div w:id="1729648160">
              <w:marLeft w:val="0"/>
              <w:marRight w:val="0"/>
              <w:marTop w:val="0"/>
              <w:marBottom w:val="0"/>
              <w:divBdr>
                <w:top w:val="none" w:sz="0" w:space="0" w:color="auto"/>
                <w:left w:val="none" w:sz="0" w:space="0" w:color="auto"/>
                <w:bottom w:val="none" w:sz="0" w:space="0" w:color="auto"/>
                <w:right w:val="none" w:sz="0" w:space="0" w:color="auto"/>
              </w:divBdr>
              <w:divsChild>
                <w:div w:id="232932263">
                  <w:marLeft w:val="0"/>
                  <w:marRight w:val="0"/>
                  <w:marTop w:val="0"/>
                  <w:marBottom w:val="0"/>
                  <w:divBdr>
                    <w:top w:val="none" w:sz="0" w:space="0" w:color="auto"/>
                    <w:left w:val="none" w:sz="0" w:space="0" w:color="auto"/>
                    <w:bottom w:val="none" w:sz="0" w:space="0" w:color="auto"/>
                    <w:right w:val="none" w:sz="0" w:space="0" w:color="auto"/>
                  </w:divBdr>
                  <w:divsChild>
                    <w:div w:id="470365014">
                      <w:marLeft w:val="0"/>
                      <w:marRight w:val="0"/>
                      <w:marTop w:val="0"/>
                      <w:marBottom w:val="0"/>
                      <w:divBdr>
                        <w:top w:val="none" w:sz="0" w:space="0" w:color="auto"/>
                        <w:left w:val="none" w:sz="0" w:space="0" w:color="auto"/>
                        <w:bottom w:val="none" w:sz="0" w:space="0" w:color="auto"/>
                        <w:right w:val="none" w:sz="0" w:space="0" w:color="auto"/>
                      </w:divBdr>
                      <w:divsChild>
                        <w:div w:id="690957706">
                          <w:marLeft w:val="-300"/>
                          <w:marRight w:val="-300"/>
                          <w:marTop w:val="0"/>
                          <w:marBottom w:val="0"/>
                          <w:divBdr>
                            <w:top w:val="none" w:sz="0" w:space="0" w:color="auto"/>
                            <w:left w:val="none" w:sz="0" w:space="0" w:color="auto"/>
                            <w:bottom w:val="none" w:sz="0" w:space="0" w:color="auto"/>
                            <w:right w:val="none" w:sz="0" w:space="0" w:color="auto"/>
                          </w:divBdr>
                          <w:divsChild>
                            <w:div w:id="1694302334">
                              <w:marLeft w:val="0"/>
                              <w:marRight w:val="0"/>
                              <w:marTop w:val="0"/>
                              <w:marBottom w:val="0"/>
                              <w:divBdr>
                                <w:top w:val="none" w:sz="0" w:space="0" w:color="auto"/>
                                <w:left w:val="none" w:sz="0" w:space="0" w:color="auto"/>
                                <w:bottom w:val="none" w:sz="0" w:space="0" w:color="auto"/>
                                <w:right w:val="none" w:sz="0" w:space="0" w:color="auto"/>
                              </w:divBdr>
                              <w:divsChild>
                                <w:div w:id="715930711">
                                  <w:marLeft w:val="0"/>
                                  <w:marRight w:val="0"/>
                                  <w:marTop w:val="0"/>
                                  <w:marBottom w:val="0"/>
                                  <w:divBdr>
                                    <w:top w:val="none" w:sz="0" w:space="0" w:color="auto"/>
                                    <w:left w:val="none" w:sz="0" w:space="0" w:color="auto"/>
                                    <w:bottom w:val="none" w:sz="0" w:space="0" w:color="auto"/>
                                    <w:right w:val="none" w:sz="0" w:space="0" w:color="auto"/>
                                  </w:divBdr>
                                </w:div>
                                <w:div w:id="1817212215">
                                  <w:marLeft w:val="0"/>
                                  <w:marRight w:val="0"/>
                                  <w:marTop w:val="225"/>
                                  <w:marBottom w:val="0"/>
                                  <w:divBdr>
                                    <w:top w:val="none" w:sz="0" w:space="0" w:color="auto"/>
                                    <w:left w:val="none" w:sz="0" w:space="0" w:color="auto"/>
                                    <w:bottom w:val="none" w:sz="0" w:space="0" w:color="auto"/>
                                    <w:right w:val="none" w:sz="0" w:space="0" w:color="auto"/>
                                  </w:divBdr>
                                </w:div>
                                <w:div w:id="35473692">
                                  <w:marLeft w:val="0"/>
                                  <w:marRight w:val="0"/>
                                  <w:marTop w:val="540"/>
                                  <w:marBottom w:val="0"/>
                                  <w:divBdr>
                                    <w:top w:val="none" w:sz="0" w:space="0" w:color="auto"/>
                                    <w:left w:val="none" w:sz="0" w:space="0" w:color="auto"/>
                                    <w:bottom w:val="none" w:sz="0" w:space="0" w:color="auto"/>
                                    <w:right w:val="none" w:sz="0" w:space="0" w:color="auto"/>
                                  </w:divBdr>
                                  <w:divsChild>
                                    <w:div w:id="1948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2564">
                              <w:marLeft w:val="0"/>
                              <w:marRight w:val="0"/>
                              <w:marTop w:val="0"/>
                              <w:marBottom w:val="0"/>
                              <w:divBdr>
                                <w:top w:val="none" w:sz="0" w:space="0" w:color="auto"/>
                                <w:left w:val="none" w:sz="0" w:space="0" w:color="auto"/>
                                <w:bottom w:val="none" w:sz="0" w:space="0" w:color="auto"/>
                                <w:right w:val="none" w:sz="0" w:space="0" w:color="auto"/>
                              </w:divBdr>
                              <w:divsChild>
                                <w:div w:id="1249388551">
                                  <w:marLeft w:val="0"/>
                                  <w:marRight w:val="0"/>
                                  <w:marTop w:val="0"/>
                                  <w:marBottom w:val="0"/>
                                  <w:divBdr>
                                    <w:top w:val="none" w:sz="0" w:space="0" w:color="auto"/>
                                    <w:left w:val="none" w:sz="0" w:space="0" w:color="auto"/>
                                    <w:bottom w:val="none" w:sz="0" w:space="0" w:color="auto"/>
                                    <w:right w:val="none" w:sz="0" w:space="0" w:color="auto"/>
                                  </w:divBdr>
                                  <w:divsChild>
                                    <w:div w:id="1819759477">
                                      <w:marLeft w:val="0"/>
                                      <w:marRight w:val="0"/>
                                      <w:marTop w:val="0"/>
                                      <w:marBottom w:val="0"/>
                                      <w:divBdr>
                                        <w:top w:val="none" w:sz="0" w:space="0" w:color="auto"/>
                                        <w:left w:val="none" w:sz="0" w:space="0" w:color="auto"/>
                                        <w:bottom w:val="none" w:sz="0" w:space="0" w:color="auto"/>
                                        <w:right w:val="none" w:sz="0" w:space="0" w:color="auto"/>
                                      </w:divBdr>
                                      <w:divsChild>
                                        <w:div w:id="2089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318836">
                  <w:marLeft w:val="0"/>
                  <w:marRight w:val="0"/>
                  <w:marTop w:val="1200"/>
                  <w:marBottom w:val="0"/>
                  <w:divBdr>
                    <w:top w:val="none" w:sz="0" w:space="0" w:color="auto"/>
                    <w:left w:val="none" w:sz="0" w:space="0" w:color="auto"/>
                    <w:bottom w:val="none" w:sz="0" w:space="0" w:color="auto"/>
                    <w:right w:val="none" w:sz="0" w:space="0" w:color="auto"/>
                  </w:divBdr>
                  <w:divsChild>
                    <w:div w:id="33239217">
                      <w:marLeft w:val="0"/>
                      <w:marRight w:val="0"/>
                      <w:marTop w:val="0"/>
                      <w:marBottom w:val="0"/>
                      <w:divBdr>
                        <w:top w:val="none" w:sz="0" w:space="0" w:color="auto"/>
                        <w:left w:val="none" w:sz="0" w:space="0" w:color="auto"/>
                        <w:bottom w:val="none" w:sz="0" w:space="0" w:color="auto"/>
                        <w:right w:val="none" w:sz="0" w:space="0" w:color="auto"/>
                      </w:divBdr>
                      <w:divsChild>
                        <w:div w:id="1254969560">
                          <w:marLeft w:val="-300"/>
                          <w:marRight w:val="-300"/>
                          <w:marTop w:val="0"/>
                          <w:marBottom w:val="0"/>
                          <w:divBdr>
                            <w:top w:val="none" w:sz="0" w:space="0" w:color="auto"/>
                            <w:left w:val="none" w:sz="0" w:space="0" w:color="auto"/>
                            <w:bottom w:val="none" w:sz="0" w:space="0" w:color="auto"/>
                            <w:right w:val="none" w:sz="0" w:space="0" w:color="auto"/>
                          </w:divBdr>
                          <w:divsChild>
                            <w:div w:id="1503085161">
                              <w:marLeft w:val="0"/>
                              <w:marRight w:val="0"/>
                              <w:marTop w:val="0"/>
                              <w:marBottom w:val="0"/>
                              <w:divBdr>
                                <w:top w:val="none" w:sz="0" w:space="0" w:color="auto"/>
                                <w:left w:val="none" w:sz="0" w:space="0" w:color="auto"/>
                                <w:bottom w:val="none" w:sz="0" w:space="0" w:color="auto"/>
                                <w:right w:val="none" w:sz="0" w:space="0" w:color="auto"/>
                              </w:divBdr>
                              <w:divsChild>
                                <w:div w:id="1936359108">
                                  <w:marLeft w:val="0"/>
                                  <w:marRight w:val="0"/>
                                  <w:marTop w:val="0"/>
                                  <w:marBottom w:val="0"/>
                                  <w:divBdr>
                                    <w:top w:val="none" w:sz="0" w:space="0" w:color="auto"/>
                                    <w:left w:val="none" w:sz="0" w:space="0" w:color="auto"/>
                                    <w:bottom w:val="none" w:sz="0" w:space="0" w:color="auto"/>
                                    <w:right w:val="none" w:sz="0" w:space="0" w:color="auto"/>
                                  </w:divBdr>
                                </w:div>
                                <w:div w:id="1171722607">
                                  <w:marLeft w:val="0"/>
                                  <w:marRight w:val="0"/>
                                  <w:marTop w:val="225"/>
                                  <w:marBottom w:val="0"/>
                                  <w:divBdr>
                                    <w:top w:val="none" w:sz="0" w:space="0" w:color="auto"/>
                                    <w:left w:val="none" w:sz="0" w:space="0" w:color="auto"/>
                                    <w:bottom w:val="none" w:sz="0" w:space="0" w:color="auto"/>
                                    <w:right w:val="none" w:sz="0" w:space="0" w:color="auto"/>
                                  </w:divBdr>
                                </w:div>
                                <w:div w:id="1583292061">
                                  <w:marLeft w:val="0"/>
                                  <w:marRight w:val="0"/>
                                  <w:marTop w:val="540"/>
                                  <w:marBottom w:val="0"/>
                                  <w:divBdr>
                                    <w:top w:val="none" w:sz="0" w:space="0" w:color="auto"/>
                                    <w:left w:val="none" w:sz="0" w:space="0" w:color="auto"/>
                                    <w:bottom w:val="none" w:sz="0" w:space="0" w:color="auto"/>
                                    <w:right w:val="none" w:sz="0" w:space="0" w:color="auto"/>
                                  </w:divBdr>
                                  <w:divsChild>
                                    <w:div w:id="1400324787">
                                      <w:marLeft w:val="0"/>
                                      <w:marRight w:val="0"/>
                                      <w:marTop w:val="0"/>
                                      <w:marBottom w:val="0"/>
                                      <w:divBdr>
                                        <w:top w:val="none" w:sz="0" w:space="0" w:color="auto"/>
                                        <w:left w:val="none" w:sz="0" w:space="0" w:color="auto"/>
                                        <w:bottom w:val="none" w:sz="0" w:space="0" w:color="auto"/>
                                        <w:right w:val="none" w:sz="0" w:space="0" w:color="auto"/>
                                      </w:divBdr>
                                    </w:div>
                                  </w:divsChild>
                                </w:div>
                                <w:div w:id="2101173907">
                                  <w:marLeft w:val="0"/>
                                  <w:marRight w:val="0"/>
                                  <w:marTop w:val="450"/>
                                  <w:marBottom w:val="0"/>
                                  <w:divBdr>
                                    <w:top w:val="none" w:sz="0" w:space="0" w:color="auto"/>
                                    <w:left w:val="none" w:sz="0" w:space="0" w:color="auto"/>
                                    <w:bottom w:val="none" w:sz="0" w:space="0" w:color="auto"/>
                                    <w:right w:val="none" w:sz="0" w:space="0" w:color="auto"/>
                                  </w:divBdr>
                                  <w:divsChild>
                                    <w:div w:id="1654329755">
                                      <w:marLeft w:val="0"/>
                                      <w:marRight w:val="0"/>
                                      <w:marTop w:val="0"/>
                                      <w:marBottom w:val="0"/>
                                      <w:divBdr>
                                        <w:top w:val="none" w:sz="0" w:space="0" w:color="auto"/>
                                        <w:left w:val="none" w:sz="0" w:space="0" w:color="auto"/>
                                        <w:bottom w:val="none" w:sz="0" w:space="0" w:color="auto"/>
                                        <w:right w:val="none" w:sz="0" w:space="0" w:color="auto"/>
                                      </w:divBdr>
                                      <w:divsChild>
                                        <w:div w:id="1243100309">
                                          <w:marLeft w:val="0"/>
                                          <w:marRight w:val="0"/>
                                          <w:marTop w:val="0"/>
                                          <w:marBottom w:val="0"/>
                                          <w:divBdr>
                                            <w:top w:val="none" w:sz="0" w:space="0" w:color="auto"/>
                                            <w:left w:val="none" w:sz="0" w:space="0" w:color="auto"/>
                                            <w:bottom w:val="none" w:sz="0" w:space="0" w:color="auto"/>
                                            <w:right w:val="none" w:sz="0" w:space="0" w:color="auto"/>
                                          </w:divBdr>
                                          <w:divsChild>
                                            <w:div w:id="396166827">
                                              <w:marLeft w:val="0"/>
                                              <w:marRight w:val="0"/>
                                              <w:marTop w:val="0"/>
                                              <w:marBottom w:val="150"/>
                                              <w:divBdr>
                                                <w:top w:val="none" w:sz="0" w:space="0" w:color="auto"/>
                                                <w:left w:val="none" w:sz="0" w:space="0" w:color="auto"/>
                                                <w:bottom w:val="none" w:sz="0" w:space="0" w:color="auto"/>
                                                <w:right w:val="none" w:sz="0" w:space="0" w:color="auto"/>
                                              </w:divBdr>
                                              <w:divsChild>
                                                <w:div w:id="15815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4829">
                              <w:marLeft w:val="0"/>
                              <w:marRight w:val="0"/>
                              <w:marTop w:val="0"/>
                              <w:marBottom w:val="0"/>
                              <w:divBdr>
                                <w:top w:val="none" w:sz="0" w:space="0" w:color="auto"/>
                                <w:left w:val="none" w:sz="0" w:space="0" w:color="auto"/>
                                <w:bottom w:val="none" w:sz="0" w:space="0" w:color="auto"/>
                                <w:right w:val="none" w:sz="0" w:space="0" w:color="auto"/>
                              </w:divBdr>
                              <w:divsChild>
                                <w:div w:id="489752591">
                                  <w:marLeft w:val="0"/>
                                  <w:marRight w:val="0"/>
                                  <w:marTop w:val="0"/>
                                  <w:marBottom w:val="0"/>
                                  <w:divBdr>
                                    <w:top w:val="none" w:sz="0" w:space="0" w:color="auto"/>
                                    <w:left w:val="none" w:sz="0" w:space="0" w:color="auto"/>
                                    <w:bottom w:val="none" w:sz="0" w:space="0" w:color="auto"/>
                                    <w:right w:val="none" w:sz="0" w:space="0" w:color="auto"/>
                                  </w:divBdr>
                                  <w:divsChild>
                                    <w:div w:id="801381629">
                                      <w:marLeft w:val="0"/>
                                      <w:marRight w:val="0"/>
                                      <w:marTop w:val="0"/>
                                      <w:marBottom w:val="0"/>
                                      <w:divBdr>
                                        <w:top w:val="none" w:sz="0" w:space="0" w:color="auto"/>
                                        <w:left w:val="none" w:sz="0" w:space="0" w:color="auto"/>
                                        <w:bottom w:val="none" w:sz="0" w:space="0" w:color="auto"/>
                                        <w:right w:val="none" w:sz="0" w:space="0" w:color="auto"/>
                                      </w:divBdr>
                                      <w:divsChild>
                                        <w:div w:id="164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747">
                  <w:marLeft w:val="0"/>
                  <w:marRight w:val="0"/>
                  <w:marTop w:val="1200"/>
                  <w:marBottom w:val="0"/>
                  <w:divBdr>
                    <w:top w:val="none" w:sz="0" w:space="0" w:color="auto"/>
                    <w:left w:val="none" w:sz="0" w:space="0" w:color="auto"/>
                    <w:bottom w:val="none" w:sz="0" w:space="0" w:color="auto"/>
                    <w:right w:val="none" w:sz="0" w:space="0" w:color="auto"/>
                  </w:divBdr>
                  <w:divsChild>
                    <w:div w:id="1946110953">
                      <w:marLeft w:val="0"/>
                      <w:marRight w:val="0"/>
                      <w:marTop w:val="0"/>
                      <w:marBottom w:val="0"/>
                      <w:divBdr>
                        <w:top w:val="none" w:sz="0" w:space="0" w:color="auto"/>
                        <w:left w:val="none" w:sz="0" w:space="0" w:color="auto"/>
                        <w:bottom w:val="none" w:sz="0" w:space="0" w:color="auto"/>
                        <w:right w:val="none" w:sz="0" w:space="0" w:color="auto"/>
                      </w:divBdr>
                      <w:divsChild>
                        <w:div w:id="885684789">
                          <w:marLeft w:val="-300"/>
                          <w:marRight w:val="-300"/>
                          <w:marTop w:val="0"/>
                          <w:marBottom w:val="0"/>
                          <w:divBdr>
                            <w:top w:val="none" w:sz="0" w:space="0" w:color="auto"/>
                            <w:left w:val="none" w:sz="0" w:space="0" w:color="auto"/>
                            <w:bottom w:val="none" w:sz="0" w:space="0" w:color="auto"/>
                            <w:right w:val="none" w:sz="0" w:space="0" w:color="auto"/>
                          </w:divBdr>
                          <w:divsChild>
                            <w:div w:id="503713237">
                              <w:marLeft w:val="0"/>
                              <w:marRight w:val="0"/>
                              <w:marTop w:val="0"/>
                              <w:marBottom w:val="0"/>
                              <w:divBdr>
                                <w:top w:val="none" w:sz="0" w:space="0" w:color="auto"/>
                                <w:left w:val="none" w:sz="0" w:space="0" w:color="auto"/>
                                <w:bottom w:val="none" w:sz="0" w:space="0" w:color="auto"/>
                                <w:right w:val="none" w:sz="0" w:space="0" w:color="auto"/>
                              </w:divBdr>
                              <w:divsChild>
                                <w:div w:id="61678325">
                                  <w:marLeft w:val="0"/>
                                  <w:marRight w:val="0"/>
                                  <w:marTop w:val="0"/>
                                  <w:marBottom w:val="0"/>
                                  <w:divBdr>
                                    <w:top w:val="none" w:sz="0" w:space="0" w:color="auto"/>
                                    <w:left w:val="none" w:sz="0" w:space="0" w:color="auto"/>
                                    <w:bottom w:val="none" w:sz="0" w:space="0" w:color="auto"/>
                                    <w:right w:val="none" w:sz="0" w:space="0" w:color="auto"/>
                                  </w:divBdr>
                                </w:div>
                                <w:div w:id="775440102">
                                  <w:marLeft w:val="0"/>
                                  <w:marRight w:val="0"/>
                                  <w:marTop w:val="225"/>
                                  <w:marBottom w:val="0"/>
                                  <w:divBdr>
                                    <w:top w:val="none" w:sz="0" w:space="0" w:color="auto"/>
                                    <w:left w:val="none" w:sz="0" w:space="0" w:color="auto"/>
                                    <w:bottom w:val="none" w:sz="0" w:space="0" w:color="auto"/>
                                    <w:right w:val="none" w:sz="0" w:space="0" w:color="auto"/>
                                  </w:divBdr>
                                </w:div>
                                <w:div w:id="1414625549">
                                  <w:marLeft w:val="0"/>
                                  <w:marRight w:val="0"/>
                                  <w:marTop w:val="540"/>
                                  <w:marBottom w:val="0"/>
                                  <w:divBdr>
                                    <w:top w:val="none" w:sz="0" w:space="0" w:color="auto"/>
                                    <w:left w:val="none" w:sz="0" w:space="0" w:color="auto"/>
                                    <w:bottom w:val="none" w:sz="0" w:space="0" w:color="auto"/>
                                    <w:right w:val="none" w:sz="0" w:space="0" w:color="auto"/>
                                  </w:divBdr>
                                  <w:divsChild>
                                    <w:div w:id="3312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4077">
                              <w:marLeft w:val="0"/>
                              <w:marRight w:val="0"/>
                              <w:marTop w:val="0"/>
                              <w:marBottom w:val="0"/>
                              <w:divBdr>
                                <w:top w:val="none" w:sz="0" w:space="0" w:color="auto"/>
                                <w:left w:val="none" w:sz="0" w:space="0" w:color="auto"/>
                                <w:bottom w:val="none" w:sz="0" w:space="0" w:color="auto"/>
                                <w:right w:val="none" w:sz="0" w:space="0" w:color="auto"/>
                              </w:divBdr>
                              <w:divsChild>
                                <w:div w:id="984814078">
                                  <w:marLeft w:val="0"/>
                                  <w:marRight w:val="0"/>
                                  <w:marTop w:val="0"/>
                                  <w:marBottom w:val="0"/>
                                  <w:divBdr>
                                    <w:top w:val="none" w:sz="0" w:space="0" w:color="auto"/>
                                    <w:left w:val="none" w:sz="0" w:space="0" w:color="auto"/>
                                    <w:bottom w:val="none" w:sz="0" w:space="0" w:color="auto"/>
                                    <w:right w:val="none" w:sz="0" w:space="0" w:color="auto"/>
                                  </w:divBdr>
                                  <w:divsChild>
                                    <w:div w:id="477304018">
                                      <w:marLeft w:val="0"/>
                                      <w:marRight w:val="0"/>
                                      <w:marTop w:val="0"/>
                                      <w:marBottom w:val="0"/>
                                      <w:divBdr>
                                        <w:top w:val="none" w:sz="0" w:space="0" w:color="auto"/>
                                        <w:left w:val="none" w:sz="0" w:space="0" w:color="auto"/>
                                        <w:bottom w:val="none" w:sz="0" w:space="0" w:color="auto"/>
                                        <w:right w:val="none" w:sz="0" w:space="0" w:color="auto"/>
                                      </w:divBdr>
                                      <w:divsChild>
                                        <w:div w:id="7155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735571">
                  <w:marLeft w:val="0"/>
                  <w:marRight w:val="0"/>
                  <w:marTop w:val="1200"/>
                  <w:marBottom w:val="0"/>
                  <w:divBdr>
                    <w:top w:val="none" w:sz="0" w:space="0" w:color="auto"/>
                    <w:left w:val="none" w:sz="0" w:space="0" w:color="auto"/>
                    <w:bottom w:val="none" w:sz="0" w:space="0" w:color="auto"/>
                    <w:right w:val="none" w:sz="0" w:space="0" w:color="auto"/>
                  </w:divBdr>
                  <w:divsChild>
                    <w:div w:id="1729916460">
                      <w:marLeft w:val="0"/>
                      <w:marRight w:val="0"/>
                      <w:marTop w:val="0"/>
                      <w:marBottom w:val="0"/>
                      <w:divBdr>
                        <w:top w:val="none" w:sz="0" w:space="0" w:color="auto"/>
                        <w:left w:val="none" w:sz="0" w:space="0" w:color="auto"/>
                        <w:bottom w:val="none" w:sz="0" w:space="0" w:color="auto"/>
                        <w:right w:val="none" w:sz="0" w:space="0" w:color="auto"/>
                      </w:divBdr>
                      <w:divsChild>
                        <w:div w:id="418334467">
                          <w:marLeft w:val="-300"/>
                          <w:marRight w:val="-300"/>
                          <w:marTop w:val="0"/>
                          <w:marBottom w:val="0"/>
                          <w:divBdr>
                            <w:top w:val="none" w:sz="0" w:space="0" w:color="auto"/>
                            <w:left w:val="none" w:sz="0" w:space="0" w:color="auto"/>
                            <w:bottom w:val="none" w:sz="0" w:space="0" w:color="auto"/>
                            <w:right w:val="none" w:sz="0" w:space="0" w:color="auto"/>
                          </w:divBdr>
                          <w:divsChild>
                            <w:div w:id="108403618">
                              <w:marLeft w:val="0"/>
                              <w:marRight w:val="0"/>
                              <w:marTop w:val="0"/>
                              <w:marBottom w:val="0"/>
                              <w:divBdr>
                                <w:top w:val="none" w:sz="0" w:space="0" w:color="auto"/>
                                <w:left w:val="none" w:sz="0" w:space="0" w:color="auto"/>
                                <w:bottom w:val="none" w:sz="0" w:space="0" w:color="auto"/>
                                <w:right w:val="none" w:sz="0" w:space="0" w:color="auto"/>
                              </w:divBdr>
                              <w:divsChild>
                                <w:div w:id="72894736">
                                  <w:marLeft w:val="0"/>
                                  <w:marRight w:val="0"/>
                                  <w:marTop w:val="0"/>
                                  <w:marBottom w:val="0"/>
                                  <w:divBdr>
                                    <w:top w:val="none" w:sz="0" w:space="0" w:color="auto"/>
                                    <w:left w:val="none" w:sz="0" w:space="0" w:color="auto"/>
                                    <w:bottom w:val="none" w:sz="0" w:space="0" w:color="auto"/>
                                    <w:right w:val="none" w:sz="0" w:space="0" w:color="auto"/>
                                  </w:divBdr>
                                </w:div>
                                <w:div w:id="419565239">
                                  <w:marLeft w:val="0"/>
                                  <w:marRight w:val="0"/>
                                  <w:marTop w:val="225"/>
                                  <w:marBottom w:val="0"/>
                                  <w:divBdr>
                                    <w:top w:val="none" w:sz="0" w:space="0" w:color="auto"/>
                                    <w:left w:val="none" w:sz="0" w:space="0" w:color="auto"/>
                                    <w:bottom w:val="none" w:sz="0" w:space="0" w:color="auto"/>
                                    <w:right w:val="none" w:sz="0" w:space="0" w:color="auto"/>
                                  </w:divBdr>
                                </w:div>
                                <w:div w:id="453015043">
                                  <w:marLeft w:val="0"/>
                                  <w:marRight w:val="0"/>
                                  <w:marTop w:val="540"/>
                                  <w:marBottom w:val="0"/>
                                  <w:divBdr>
                                    <w:top w:val="none" w:sz="0" w:space="0" w:color="auto"/>
                                    <w:left w:val="none" w:sz="0" w:space="0" w:color="auto"/>
                                    <w:bottom w:val="none" w:sz="0" w:space="0" w:color="auto"/>
                                    <w:right w:val="none" w:sz="0" w:space="0" w:color="auto"/>
                                  </w:divBdr>
                                  <w:divsChild>
                                    <w:div w:id="2237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6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wikipedia.org/wiki/Antena" TargetMode="External"/><Relationship Id="rId21" Type="http://schemas.openxmlformats.org/officeDocument/2006/relationships/hyperlink" Target="https://hr.wikipedia.org/wiki/Koordinatni_sustav" TargetMode="External"/><Relationship Id="rId42" Type="http://schemas.openxmlformats.org/officeDocument/2006/relationships/hyperlink" Target="https://hr.wikipedia.org/wiki/Ionosfera" TargetMode="External"/><Relationship Id="rId47" Type="http://schemas.openxmlformats.org/officeDocument/2006/relationships/hyperlink" Target="https://hr.wikipedia.org/wiki/Konstelacija" TargetMode="External"/><Relationship Id="rId63" Type="http://schemas.openxmlformats.org/officeDocument/2006/relationships/hyperlink" Target="https://hr.wikipedia.org/wiki/Svemirske_letjelice" TargetMode="External"/><Relationship Id="rId68" Type="http://schemas.openxmlformats.org/officeDocument/2006/relationships/hyperlink" Target="https://hr.wikipedia.org/wiki/Global_Positioning_Syste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hr.wikipedia.org/wiki/Radioprijamnik" TargetMode="External"/><Relationship Id="rId11" Type="http://schemas.openxmlformats.org/officeDocument/2006/relationships/image" Target="media/image4.png"/><Relationship Id="rId24" Type="http://schemas.openxmlformats.org/officeDocument/2006/relationships/hyperlink" Target="https://hr.wikipedia.org/wiki/Radiovalovi" TargetMode="External"/><Relationship Id="rId32" Type="http://schemas.openxmlformats.org/officeDocument/2006/relationships/hyperlink" Target="https://hr.wikipedia.org/wiki/Horizont" TargetMode="External"/><Relationship Id="rId37" Type="http://schemas.openxmlformats.org/officeDocument/2006/relationships/hyperlink" Target="https://hr.wikipedia.org/wiki/Polumjer" TargetMode="External"/><Relationship Id="rId40" Type="http://schemas.openxmlformats.org/officeDocument/2006/relationships/hyperlink" Target="https://hr.wikipedia.org/wiki/Cezij" TargetMode="External"/><Relationship Id="rId45" Type="http://schemas.openxmlformats.org/officeDocument/2006/relationships/hyperlink" Target="https://hr.wikipedia.org/wiki/Engleski_jezik" TargetMode="External"/><Relationship Id="rId53" Type="http://schemas.openxmlformats.org/officeDocument/2006/relationships/hyperlink" Target="https://hr.wikipedia.org/wiki/Galileo_(satelitski_navigacijski_sustav)" TargetMode="External"/><Relationship Id="rId58" Type="http://schemas.openxmlformats.org/officeDocument/2006/relationships/hyperlink" Target="https://hr.wikipedia.org/wiki/Navigacija" TargetMode="External"/><Relationship Id="rId66" Type="http://schemas.openxmlformats.org/officeDocument/2006/relationships/hyperlink" Target="https://hr.wikipedia.org/wiki/Litosferne_plo%C4%8De" TargetMode="External"/><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hr.wikipedia.org/wiki/Brod" TargetMode="External"/><Relationship Id="rId19" Type="http://schemas.openxmlformats.org/officeDocument/2006/relationships/hyperlink" Target="https://hr.wikipedia.org/wiki/Navigacija" TargetMode="External"/><Relationship Id="rId14" Type="http://schemas.openxmlformats.org/officeDocument/2006/relationships/hyperlink" Target="https://www.ucionica.net/wp-content/uploads/2019/02/ucionica.net_google_maps_4.png" TargetMode="External"/><Relationship Id="rId22" Type="http://schemas.openxmlformats.org/officeDocument/2006/relationships/hyperlink" Target="https://hr.wikipedia.org/wiki/Umjetni_satelit" TargetMode="External"/><Relationship Id="rId27" Type="http://schemas.openxmlformats.org/officeDocument/2006/relationships/hyperlink" Target="https://hr.wikipedia.org/wiki/Radioprijamnik" TargetMode="External"/><Relationship Id="rId30" Type="http://schemas.openxmlformats.org/officeDocument/2006/relationships/hyperlink" Target="https://hr.wikipedia.org/wiki/Signal" TargetMode="External"/><Relationship Id="rId35" Type="http://schemas.openxmlformats.org/officeDocument/2006/relationships/hyperlink" Target="https://hr.wikipedia.org/wiki/Brzina_svjetlosti" TargetMode="External"/><Relationship Id="rId43" Type="http://schemas.openxmlformats.org/officeDocument/2006/relationships/hyperlink" Target="https://hr.wikipedia.org/wiki/Troposfera" TargetMode="External"/><Relationship Id="rId48" Type="http://schemas.openxmlformats.org/officeDocument/2006/relationships/hyperlink" Target="https://hr.wikipedia.org/wiki/SAD" TargetMode="External"/><Relationship Id="rId56" Type="http://schemas.openxmlformats.org/officeDocument/2006/relationships/hyperlink" Target="https://hr.wikipedia.org/wiki/Geodetsko_mjerenje" TargetMode="External"/><Relationship Id="rId64" Type="http://schemas.openxmlformats.org/officeDocument/2006/relationships/hyperlink" Target="https://hr.wikipedia.org/wiki/Vozila" TargetMode="External"/><Relationship Id="rId69" Type="http://schemas.openxmlformats.org/officeDocument/2006/relationships/image" Target="media/image8.gif"/><Relationship Id="rId8" Type="http://schemas.openxmlformats.org/officeDocument/2006/relationships/hyperlink" Target="https://www.ucionica.net/wp-content/uploads/2019/02/ucionica.net_google_maps_3.png" TargetMode="External"/><Relationship Id="rId51" Type="http://schemas.openxmlformats.org/officeDocument/2006/relationships/hyperlink" Target="https://hr.wikipedia.org/wiki/GLONASS" TargetMode="External"/><Relationship Id="rId72" Type="http://schemas.openxmlformats.org/officeDocument/2006/relationships/hyperlink" Target="https://hr.wikipedia.org/w/index.php?title=Garmin&amp;action=edit&amp;redlink=1" TargetMode="External"/><Relationship Id="rId3" Type="http://schemas.openxmlformats.org/officeDocument/2006/relationships/settings" Target="settings.xml"/><Relationship Id="rId12" Type="http://schemas.openxmlformats.org/officeDocument/2006/relationships/hyperlink" Target="https://www.ucionica.net/internet/kako-koristiti-google-maps-bez-interneta-6294/" TargetMode="External"/><Relationship Id="rId17" Type="http://schemas.openxmlformats.org/officeDocument/2006/relationships/hyperlink" Target="https://hr.wikipedia.org/wiki/GPS" TargetMode="External"/><Relationship Id="rId25" Type="http://schemas.openxmlformats.org/officeDocument/2006/relationships/hyperlink" Target="https://hr.wikipedia.org/wiki/Mjerenje" TargetMode="External"/><Relationship Id="rId33" Type="http://schemas.openxmlformats.org/officeDocument/2006/relationships/hyperlink" Target="https://hr.wikipedia.org/wiki/Prora%C4%8Dun" TargetMode="External"/><Relationship Id="rId38" Type="http://schemas.openxmlformats.org/officeDocument/2006/relationships/hyperlink" Target="https://hr.wikipedia.org/wiki/Sfera" TargetMode="External"/><Relationship Id="rId46" Type="http://schemas.openxmlformats.org/officeDocument/2006/relationships/hyperlink" Target="https://hr.wikipedia.org/wiki/Kilometar" TargetMode="External"/><Relationship Id="rId59" Type="http://schemas.openxmlformats.org/officeDocument/2006/relationships/hyperlink" Target="https://hr.wikipedia.org/wiki/Geodetsko_mjerenje" TargetMode="External"/><Relationship Id="rId67" Type="http://schemas.openxmlformats.org/officeDocument/2006/relationships/hyperlink" Target="https://hr.wikipedia.org/wiki/Mobitel" TargetMode="External"/><Relationship Id="rId20" Type="http://schemas.openxmlformats.org/officeDocument/2006/relationships/hyperlink" Target="https://hr.wikipedia.org/wiki/Zemlja" TargetMode="External"/><Relationship Id="rId41" Type="http://schemas.openxmlformats.org/officeDocument/2006/relationships/hyperlink" Target="https://hr.wikipedia.org/wiki/Atomski_sat" TargetMode="External"/><Relationship Id="rId54" Type="http://schemas.openxmlformats.org/officeDocument/2006/relationships/hyperlink" Target="https://hr.wikipedia.org/wiki/Kina" TargetMode="External"/><Relationship Id="rId62" Type="http://schemas.openxmlformats.org/officeDocument/2006/relationships/hyperlink" Target="https://hr.wikipedia.org/wiki/Zrakoplov" TargetMode="External"/><Relationship Id="rId70" Type="http://schemas.openxmlformats.org/officeDocument/2006/relationships/hyperlink" Target="https://hr.wikipedia.org/wiki/Datoteka:GPS_Receivers.jpg" TargetMode="External"/><Relationship Id="rId1" Type="http://schemas.openxmlformats.org/officeDocument/2006/relationships/numbering" Target="numbering.xml"/><Relationship Id="rId6" Type="http://schemas.openxmlformats.org/officeDocument/2006/relationships/hyperlink" Target="https://www.ucionica.net/wp-content/uploads/2019/02/ucionica.net_google_maps_1.png" TargetMode="External"/><Relationship Id="rId15" Type="http://schemas.openxmlformats.org/officeDocument/2006/relationships/image" Target="media/image6.png"/><Relationship Id="rId23" Type="http://schemas.openxmlformats.org/officeDocument/2006/relationships/hyperlink" Target="https://hr.wikipedia.org/wiki/Orbita" TargetMode="External"/><Relationship Id="rId28" Type="http://schemas.openxmlformats.org/officeDocument/2006/relationships/hyperlink" Target="https://hr.wikipedia.org/wiki/Ra%C4%8Dunalo" TargetMode="External"/><Relationship Id="rId36" Type="http://schemas.openxmlformats.org/officeDocument/2006/relationships/hyperlink" Target="https://hr.wikipedia.org/wiki/Elektromagnetsko_zra%C4%8Denje" TargetMode="External"/><Relationship Id="rId49" Type="http://schemas.openxmlformats.org/officeDocument/2006/relationships/hyperlink" Target="https://hr.wikipedia.org/wiki/Ekvator" TargetMode="External"/><Relationship Id="rId57" Type="http://schemas.openxmlformats.org/officeDocument/2006/relationships/hyperlink" Target="https://hr.wikipedia.org/wiki/Centimetar" TargetMode="External"/><Relationship Id="rId10" Type="http://schemas.openxmlformats.org/officeDocument/2006/relationships/hyperlink" Target="https://www.ucionica.net/wp-content/uploads/2019/02/ucionica.net_google_maps_2.png" TargetMode="External"/><Relationship Id="rId31" Type="http://schemas.openxmlformats.org/officeDocument/2006/relationships/hyperlink" Target="https://hr.wikipedia.org/wiki/Obzor" TargetMode="External"/><Relationship Id="rId44" Type="http://schemas.openxmlformats.org/officeDocument/2006/relationships/hyperlink" Target="https://hr.wikipedia.org/wiki/Refleksija" TargetMode="External"/><Relationship Id="rId52" Type="http://schemas.openxmlformats.org/officeDocument/2006/relationships/hyperlink" Target="https://hr.wikipedia.org/wiki/Europska_unija" TargetMode="External"/><Relationship Id="rId60" Type="http://schemas.openxmlformats.org/officeDocument/2006/relationships/hyperlink" Target="https://hr.wikipedia.org/wiki/Telekomunikacija" TargetMode="External"/><Relationship Id="rId65" Type="http://schemas.openxmlformats.org/officeDocument/2006/relationships/hyperlink" Target="https://hr.wikipedia.org/wiki/Planinarstvo"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hr.wikipedia.org/wiki/Umjetni_satelit" TargetMode="External"/><Relationship Id="rId39" Type="http://schemas.openxmlformats.org/officeDocument/2006/relationships/hyperlink" Target="https://hr.wikipedia.org/wiki/Kugla" TargetMode="External"/><Relationship Id="rId34" Type="http://schemas.openxmlformats.org/officeDocument/2006/relationships/hyperlink" Target="https://hr.wikipedia.org/wiki/Putanja" TargetMode="External"/><Relationship Id="rId50" Type="http://schemas.openxmlformats.org/officeDocument/2006/relationships/hyperlink" Target="https://hr.wikipedia.org/wiki/Rusija" TargetMode="External"/><Relationship Id="rId55" Type="http://schemas.openxmlformats.org/officeDocument/2006/relationships/hyperlink" Target="https://hr.wikipedia.org/wiki/Metar" TargetMode="External"/><Relationship Id="rId7" Type="http://schemas.openxmlformats.org/officeDocument/2006/relationships/image" Target="media/image2.png"/><Relationship Id="rId71" Type="http://schemas.openxmlformats.org/officeDocument/2006/relationships/image" Target="media/image9.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2154</Words>
  <Characters>12281</Characters>
  <Application>Microsoft Office Word</Application>
  <DocSecurity>0</DocSecurity>
  <Lines>102</Lines>
  <Paragraphs>28</Paragraphs>
  <ScaleCrop>false</ScaleCrop>
  <Company/>
  <LinksUpToDate>false</LinksUpToDate>
  <CharactersWithSpaces>14407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Copić</dc:creator>
  <cp:keywords/>
  <dc:description/>
  <cp:lastModifiedBy>Antonija Copić</cp:lastModifiedBy>
  <cp:revision>5</cp:revision>
  <dcterms:created xsi:type="dcterms:W3CDTF">2024-02-28T23:56:00Z</dcterms:created>
  <dcterms:modified xsi:type="dcterms:W3CDTF">2024-03-03T09:23:00Z</dcterms:modified>
</cp:coreProperties>
</file>